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AFBFD1" w14:textId="77777777" w:rsidR="0022402E" w:rsidRPr="00864699" w:rsidRDefault="0022402E" w:rsidP="0022402E">
      <w:pPr>
        <w:jc w:val="center"/>
        <w:rPr>
          <w:rFonts w:ascii="Times New Roman" w:eastAsia="Calibri" w:hAnsi="Times New Roman" w:cs="Times New Roman"/>
          <w:b/>
          <w:bCs/>
          <w:sz w:val="24"/>
          <w:szCs w:val="24"/>
        </w:rPr>
      </w:pPr>
      <w:r w:rsidRPr="00864699">
        <w:rPr>
          <w:rFonts w:ascii="Times New Roman" w:eastAsia="Calibri" w:hAnsi="Times New Roman" w:cs="Times New Roman"/>
          <w:b/>
          <w:bCs/>
          <w:sz w:val="24"/>
          <w:szCs w:val="24"/>
        </w:rPr>
        <w:t>REIKŠMINGOS ŽALOS NEDARYMO PRINCIPO VERTINIMO ANKETA</w:t>
      </w:r>
    </w:p>
    <w:p w14:paraId="63105E86" w14:textId="59338927" w:rsidR="00974087" w:rsidRPr="008C1D26" w:rsidRDefault="00661770" w:rsidP="00974087">
      <w:pPr>
        <w:spacing w:after="0" w:line="240" w:lineRule="auto"/>
        <w:jc w:val="center"/>
        <w:rPr>
          <w:rFonts w:ascii="Times New Roman" w:eastAsia="Calibri" w:hAnsi="Times New Roman" w:cs="Times New Roman"/>
          <w:b/>
          <w:bCs/>
          <w:iCs/>
          <w:sz w:val="24"/>
          <w:szCs w:val="24"/>
          <w:lang w:bidi="lt-LT"/>
        </w:rPr>
      </w:pPr>
      <w:r w:rsidRPr="00661770">
        <w:rPr>
          <w:rFonts w:ascii="Times New Roman" w:eastAsia="Calibri" w:hAnsi="Times New Roman" w:cs="Times New Roman"/>
          <w:b/>
          <w:bCs/>
          <w:sz w:val="24"/>
          <w:szCs w:val="24"/>
        </w:rPr>
        <w:t>2.1</w:t>
      </w:r>
      <w:r w:rsidR="00D65715" w:rsidRPr="00661770">
        <w:rPr>
          <w:rFonts w:ascii="Times New Roman" w:eastAsia="Calibri" w:hAnsi="Times New Roman" w:cs="Times New Roman"/>
          <w:b/>
          <w:bCs/>
          <w:sz w:val="24"/>
          <w:szCs w:val="24"/>
        </w:rPr>
        <w:t>.</w:t>
      </w:r>
      <w:r w:rsidR="008C1D26">
        <w:rPr>
          <w:rFonts w:ascii="Times New Roman" w:eastAsia="Calibri" w:hAnsi="Times New Roman" w:cs="Times New Roman"/>
          <w:b/>
          <w:bCs/>
          <w:sz w:val="24"/>
          <w:szCs w:val="24"/>
        </w:rPr>
        <w:t xml:space="preserve"> </w:t>
      </w:r>
      <w:bookmarkStart w:id="0" w:name="_GoBack"/>
      <w:bookmarkEnd w:id="0"/>
      <w:r w:rsidR="0022402E">
        <w:rPr>
          <w:rFonts w:ascii="Times New Roman" w:eastAsia="Calibri" w:hAnsi="Times New Roman" w:cs="Times New Roman"/>
          <w:b/>
          <w:bCs/>
          <w:sz w:val="24"/>
          <w:szCs w:val="24"/>
        </w:rPr>
        <w:t xml:space="preserve">uždavinys </w:t>
      </w:r>
      <w:r w:rsidR="00545998" w:rsidRPr="008C1D26">
        <w:rPr>
          <w:rFonts w:ascii="Times New Roman" w:eastAsia="Calibri" w:hAnsi="Times New Roman" w:cs="Times New Roman"/>
          <w:b/>
          <w:bCs/>
          <w:sz w:val="24"/>
          <w:szCs w:val="24"/>
        </w:rPr>
        <w:t>„</w:t>
      </w:r>
      <w:r w:rsidR="00027847" w:rsidRPr="008C1D26">
        <w:rPr>
          <w:rFonts w:ascii="Times New Roman" w:hAnsi="Times New Roman"/>
          <w:b/>
          <w:iCs/>
          <w:sz w:val="24"/>
          <w:lang w:bidi="lt-LT"/>
        </w:rPr>
        <w:t>Skatinti energijos vartojimo efektyvumą ir mažinti išmetamų šiltnamio efektą sukeliančių dujų kiekį“</w:t>
      </w:r>
    </w:p>
    <w:p w14:paraId="0607308C" w14:textId="77777777" w:rsidR="00D9706E" w:rsidRPr="00BD6F79" w:rsidRDefault="00D9706E" w:rsidP="00974087">
      <w:pPr>
        <w:spacing w:after="0" w:line="240" w:lineRule="auto"/>
        <w:jc w:val="center"/>
        <w:rPr>
          <w:rFonts w:ascii="Times New Roman" w:eastAsia="Calibri" w:hAnsi="Times New Roman" w:cs="Times New Roman"/>
          <w:b/>
          <w:bCs/>
          <w:sz w:val="24"/>
          <w:szCs w:val="24"/>
        </w:rPr>
      </w:pPr>
    </w:p>
    <w:p w14:paraId="5CDE139E" w14:textId="77777777" w:rsidR="00CC7E56" w:rsidRDefault="00CC7E56" w:rsidP="00CC7E56">
      <w:pPr>
        <w:spacing w:after="0" w:line="240" w:lineRule="auto"/>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Veiksmai (veiklos): </w:t>
      </w:r>
    </w:p>
    <w:p w14:paraId="4EA38D68" w14:textId="77777777" w:rsidR="00F3420D" w:rsidRDefault="00F3420D" w:rsidP="00CC7E56">
      <w:pPr>
        <w:spacing w:after="0" w:line="240" w:lineRule="auto"/>
        <w:rPr>
          <w:rFonts w:ascii="Times New Roman" w:eastAsia="Calibri" w:hAnsi="Times New Roman" w:cs="Times New Roman"/>
          <w:b/>
          <w:bCs/>
          <w:sz w:val="24"/>
          <w:szCs w:val="24"/>
        </w:rPr>
      </w:pPr>
    </w:p>
    <w:p w14:paraId="5F783648" w14:textId="7623D8DA" w:rsidR="002F1CAE" w:rsidRPr="009735C4" w:rsidRDefault="00661770" w:rsidP="00661770">
      <w:pPr>
        <w:spacing w:after="0" w:line="240" w:lineRule="auto"/>
        <w:jc w:val="both"/>
        <w:rPr>
          <w:rFonts w:ascii="Times New Roman" w:hAnsi="Times New Roman" w:cs="Times New Roman"/>
          <w:sz w:val="24"/>
          <w:szCs w:val="24"/>
        </w:rPr>
      </w:pPr>
      <w:r w:rsidRPr="009735C4">
        <w:rPr>
          <w:rFonts w:ascii="Times New Roman" w:hAnsi="Times New Roman" w:cs="Times New Roman"/>
          <w:sz w:val="24"/>
          <w:szCs w:val="24"/>
        </w:rPr>
        <w:t>2</w:t>
      </w:r>
      <w:r w:rsidR="002F1CAE" w:rsidRPr="009735C4">
        <w:rPr>
          <w:rFonts w:ascii="Times New Roman" w:hAnsi="Times New Roman" w:cs="Times New Roman"/>
          <w:sz w:val="24"/>
          <w:szCs w:val="24"/>
        </w:rPr>
        <w:t>.</w:t>
      </w:r>
      <w:r w:rsidRPr="009735C4">
        <w:rPr>
          <w:rFonts w:ascii="Times New Roman" w:hAnsi="Times New Roman" w:cs="Times New Roman"/>
          <w:sz w:val="24"/>
          <w:szCs w:val="24"/>
        </w:rPr>
        <w:t>1</w:t>
      </w:r>
      <w:r w:rsidR="002F1CAE" w:rsidRPr="009735C4">
        <w:rPr>
          <w:rFonts w:ascii="Times New Roman" w:hAnsi="Times New Roman" w:cs="Times New Roman"/>
          <w:sz w:val="24"/>
          <w:szCs w:val="24"/>
        </w:rPr>
        <w:t>.</w:t>
      </w:r>
      <w:r w:rsidRPr="009735C4">
        <w:rPr>
          <w:rFonts w:ascii="Times New Roman" w:hAnsi="Times New Roman" w:cs="Times New Roman"/>
          <w:sz w:val="24"/>
          <w:szCs w:val="24"/>
        </w:rPr>
        <w:t>4</w:t>
      </w:r>
      <w:r w:rsidR="002F1CAE" w:rsidRPr="009735C4">
        <w:rPr>
          <w:rFonts w:ascii="Times New Roman" w:hAnsi="Times New Roman" w:cs="Times New Roman"/>
          <w:sz w:val="24"/>
          <w:szCs w:val="24"/>
        </w:rPr>
        <w:t>.</w:t>
      </w:r>
      <w:r w:rsidR="00F04892" w:rsidRPr="009735C4">
        <w:rPr>
          <w:rFonts w:ascii="Times New Roman" w:eastAsia="Times New Roman" w:hAnsi="Times New Roman" w:cs="Times New Roman"/>
          <w:b/>
          <w:noProof/>
          <w:sz w:val="24"/>
          <w:szCs w:val="24"/>
        </w:rPr>
        <w:t xml:space="preserve"> </w:t>
      </w:r>
      <w:r w:rsidRPr="002E24ED">
        <w:rPr>
          <w:rFonts w:ascii="Times New Roman" w:hAnsi="Times New Roman" w:cs="Times New Roman"/>
          <w:b/>
          <w:bCs/>
          <w:sz w:val="24"/>
          <w:szCs w:val="24"/>
        </w:rPr>
        <w:t xml:space="preserve">Didinti energijos vartojimo efektyvumą pramonės </w:t>
      </w:r>
      <w:r w:rsidR="002E24ED" w:rsidRPr="002E24ED">
        <w:rPr>
          <w:rFonts w:ascii="Times New Roman" w:hAnsi="Times New Roman" w:cs="Times New Roman"/>
          <w:b/>
          <w:bCs/>
          <w:sz w:val="24"/>
          <w:szCs w:val="24"/>
        </w:rPr>
        <w:t>įmonėse:</w:t>
      </w:r>
      <w:r w:rsidR="002E24ED">
        <w:rPr>
          <w:rFonts w:ascii="Times New Roman" w:hAnsi="Times New Roman" w:cs="Times New Roman"/>
          <w:sz w:val="24"/>
          <w:szCs w:val="24"/>
        </w:rPr>
        <w:t xml:space="preserve"> </w:t>
      </w:r>
      <w:r w:rsidR="002E24ED" w:rsidRPr="002E24ED">
        <w:rPr>
          <w:rFonts w:ascii="Times New Roman" w:hAnsi="Times New Roman" w:cs="Times New Roman"/>
          <w:sz w:val="24"/>
          <w:szCs w:val="24"/>
        </w:rPr>
        <w:t>bus skatinama atlikti energijos vartojimo efektyvumo auditus pramonės įmonėse. Pagal auditų rezultatus, numatoma investuoti į energijos vartojimo efektyvumo didinimą ir jos intensyvumo mažinimą, sudarant sąlygas pramonės įmonėms investuoti į naujausios ir aplinkai palankios įrangos ir technologinių sprendimų pritaikymą gamybos procesuose, užtikrinant šių gamybos procesų tęstinumą, t. y. reikiamos technologinės įrangos ir turimų technologinių procesų infrastruktūros atnaujinimą.</w:t>
      </w:r>
    </w:p>
    <w:p w14:paraId="0A0FECBD" w14:textId="77777777" w:rsidR="002F1CAE" w:rsidRPr="00BD6F79" w:rsidRDefault="002F1CAE" w:rsidP="00CC7E56">
      <w:pPr>
        <w:spacing w:after="0" w:line="240" w:lineRule="auto"/>
        <w:rPr>
          <w:rFonts w:ascii="Times New Roman" w:eastAsia="Calibri" w:hAnsi="Times New Roman" w:cs="Times New Roman"/>
          <w:bCs/>
          <w:i/>
          <w:sz w:val="24"/>
          <w:szCs w:val="24"/>
        </w:rPr>
      </w:pPr>
    </w:p>
    <w:p w14:paraId="1FF9C2AA" w14:textId="77777777" w:rsidR="00CC7E56" w:rsidRPr="00BD6F79" w:rsidRDefault="00CC7E56" w:rsidP="00CC7E56">
      <w:pPr>
        <w:spacing w:after="0" w:line="240" w:lineRule="auto"/>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Trumpa vertinimo santrauka. </w:t>
      </w:r>
    </w:p>
    <w:p w14:paraId="64A59B65" w14:textId="241AE142" w:rsidR="00873A17" w:rsidRPr="00586319" w:rsidRDefault="00873A17" w:rsidP="00873A17">
      <w:pPr>
        <w:spacing w:after="0" w:line="240" w:lineRule="auto"/>
        <w:ind w:firstLine="360"/>
        <w:jc w:val="both"/>
        <w:rPr>
          <w:rFonts w:ascii="Times New Roman" w:eastAsia="Calibri" w:hAnsi="Times New Roman" w:cs="Times New Roman"/>
          <w:bCs/>
          <w:sz w:val="24"/>
          <w:szCs w:val="24"/>
        </w:rPr>
      </w:pPr>
      <w:r w:rsidRPr="00586319">
        <w:rPr>
          <w:rFonts w:ascii="Times New Roman" w:eastAsia="Calibri" w:hAnsi="Times New Roman" w:cs="Times New Roman"/>
          <w:bCs/>
          <w:sz w:val="24"/>
          <w:szCs w:val="24"/>
        </w:rPr>
        <w:t xml:space="preserve">Vadovaujantis Europos Komisijos 2021 vasario 12 d. patvirtintomis Reikšmingos žalos nedarymo principo taikymo pagal Ekonomikos atsparumo ir didinimo priemonės reglamentą techninėmis gairėmis (https://eur-lex.europa.eu/legal-content/EN/TXT/PDF/?uri=CELEX:52021XC0218(01)&amp;from=EN), įvertinus </w:t>
      </w:r>
      <w:r>
        <w:rPr>
          <w:rFonts w:ascii="Times New Roman" w:eastAsia="Calibri" w:hAnsi="Times New Roman" w:cs="Times New Roman"/>
          <w:bCs/>
          <w:sz w:val="24"/>
          <w:szCs w:val="24"/>
        </w:rPr>
        <w:t>2.4</w:t>
      </w:r>
      <w:r w:rsidRPr="00586319">
        <w:rPr>
          <w:rFonts w:ascii="Times New Roman" w:eastAsia="Calibri" w:hAnsi="Times New Roman" w:cs="Times New Roman"/>
          <w:bCs/>
          <w:sz w:val="24"/>
          <w:szCs w:val="24"/>
        </w:rPr>
        <w:t xml:space="preserve">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w:t>
      </w:r>
      <w:r>
        <w:rPr>
          <w:rFonts w:ascii="Times New Roman" w:eastAsia="Calibri" w:hAnsi="Times New Roman" w:cs="Times New Roman"/>
          <w:bCs/>
          <w:sz w:val="24"/>
          <w:szCs w:val="24"/>
        </w:rPr>
        <w:t>2.</w:t>
      </w:r>
      <w:r w:rsidR="00483CF0">
        <w:rPr>
          <w:rFonts w:ascii="Times New Roman" w:eastAsia="Calibri" w:hAnsi="Times New Roman" w:cs="Times New Roman"/>
          <w:bCs/>
          <w:sz w:val="24"/>
          <w:szCs w:val="24"/>
        </w:rPr>
        <w:t>1.</w:t>
      </w:r>
      <w:r>
        <w:rPr>
          <w:rFonts w:ascii="Times New Roman" w:eastAsia="Calibri" w:hAnsi="Times New Roman" w:cs="Times New Roman"/>
          <w:bCs/>
          <w:sz w:val="24"/>
          <w:szCs w:val="24"/>
        </w:rPr>
        <w:t xml:space="preserve">4 </w:t>
      </w:r>
      <w:r w:rsidRPr="00586319">
        <w:rPr>
          <w:rFonts w:ascii="Times New Roman" w:eastAsia="Calibri" w:hAnsi="Times New Roman" w:cs="Times New Roman"/>
          <w:bCs/>
          <w:sz w:val="24"/>
          <w:szCs w:val="24"/>
        </w:rPr>
        <w:t>veiksma</w:t>
      </w:r>
      <w:r>
        <w:rPr>
          <w:rFonts w:ascii="Times New Roman" w:eastAsia="Calibri" w:hAnsi="Times New Roman" w:cs="Times New Roman"/>
          <w:bCs/>
          <w:sz w:val="24"/>
          <w:szCs w:val="24"/>
        </w:rPr>
        <w:t>s</w:t>
      </w:r>
      <w:r w:rsidRPr="00586319">
        <w:rPr>
          <w:rFonts w:ascii="Times New Roman" w:eastAsia="Calibri" w:hAnsi="Times New Roman" w:cs="Times New Roman"/>
          <w:bCs/>
          <w:sz w:val="24"/>
          <w:szCs w:val="24"/>
        </w:rPr>
        <w:t xml:space="preserve"> (veikl</w:t>
      </w:r>
      <w:r>
        <w:rPr>
          <w:rFonts w:ascii="Times New Roman" w:eastAsia="Calibri" w:hAnsi="Times New Roman" w:cs="Times New Roman"/>
          <w:bCs/>
          <w:sz w:val="24"/>
          <w:szCs w:val="24"/>
        </w:rPr>
        <w:t>a</w:t>
      </w:r>
      <w:r w:rsidRPr="00586319">
        <w:rPr>
          <w:rFonts w:ascii="Times New Roman" w:eastAsia="Calibri" w:hAnsi="Times New Roman" w:cs="Times New Roman"/>
          <w:bCs/>
          <w:sz w:val="24"/>
          <w:szCs w:val="24"/>
        </w:rPr>
        <w:t>)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53A88FB4" w14:textId="77777777" w:rsidR="00D52303" w:rsidRPr="00BD6F79" w:rsidRDefault="00D52303" w:rsidP="00D52303">
      <w:pPr>
        <w:spacing w:after="0" w:line="240" w:lineRule="auto"/>
        <w:contextualSpacing/>
        <w:jc w:val="both"/>
        <w:rPr>
          <w:rFonts w:ascii="Times New Roman" w:eastAsia="Calibri" w:hAnsi="Times New Roman" w:cs="Times New Roman"/>
          <w:bCs/>
          <w:sz w:val="24"/>
          <w:szCs w:val="24"/>
        </w:rPr>
      </w:pPr>
    </w:p>
    <w:p w14:paraId="33BC37C1" w14:textId="77777777" w:rsidR="00016ED3" w:rsidRPr="00BD6F79" w:rsidRDefault="00016ED3">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br w:type="page"/>
      </w:r>
    </w:p>
    <w:p w14:paraId="5E7E02F2" w14:textId="77777777" w:rsidR="00D03104" w:rsidRPr="00E73DB9" w:rsidRDefault="00D03104" w:rsidP="00D03104">
      <w:pPr>
        <w:spacing w:after="120" w:line="240" w:lineRule="auto"/>
        <w:jc w:val="both"/>
        <w:rPr>
          <w:rFonts w:ascii="Times New Roman" w:eastAsia="Calibri" w:hAnsi="Times New Roman" w:cs="Times New Roman"/>
          <w:b/>
          <w:bCs/>
          <w:sz w:val="24"/>
          <w:szCs w:val="24"/>
        </w:rPr>
      </w:pPr>
      <w:r w:rsidRPr="00E73DB9">
        <w:rPr>
          <w:rFonts w:ascii="Times New Roman" w:eastAsia="Calibri" w:hAnsi="Times New Roman" w:cs="Times New Roman"/>
          <w:sz w:val="24"/>
          <w:szCs w:val="24"/>
        </w:rPr>
        <w:lastRenderedPageBreak/>
        <w:t xml:space="preserve">1 lentelė. </w:t>
      </w:r>
      <w:r w:rsidRPr="00E73DB9">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580"/>
        <w:gridCol w:w="1387"/>
        <w:gridCol w:w="1377"/>
        <w:gridCol w:w="4284"/>
      </w:tblGrid>
      <w:tr w:rsidR="00BA5A4E" w:rsidRPr="00BD6F79" w14:paraId="3D59291C" w14:textId="77777777" w:rsidTr="00BA5053">
        <w:tc>
          <w:tcPr>
            <w:tcW w:w="2580" w:type="dxa"/>
          </w:tcPr>
          <w:p w14:paraId="4E1A7F18" w14:textId="189432A2" w:rsidR="00BA5A4E" w:rsidRPr="00BD6F79" w:rsidRDefault="00D03104" w:rsidP="009D28AF">
            <w:pP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387" w:type="dxa"/>
          </w:tcPr>
          <w:p w14:paraId="698A933C"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Taip </w:t>
            </w:r>
          </w:p>
        </w:tc>
        <w:tc>
          <w:tcPr>
            <w:tcW w:w="1377" w:type="dxa"/>
          </w:tcPr>
          <w:p w14:paraId="043F44A2"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Ne</w:t>
            </w:r>
          </w:p>
        </w:tc>
        <w:tc>
          <w:tcPr>
            <w:tcW w:w="4284" w:type="dxa"/>
          </w:tcPr>
          <w:p w14:paraId="0A38BA8B"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Jei pasirinkote neigiamą atsakymą, pagrįskite </w:t>
            </w:r>
          </w:p>
        </w:tc>
      </w:tr>
      <w:tr w:rsidR="00D03104" w:rsidRPr="00BD6F79" w14:paraId="02C0A8B1" w14:textId="77777777" w:rsidTr="00BA5053">
        <w:tc>
          <w:tcPr>
            <w:tcW w:w="2580" w:type="dxa"/>
          </w:tcPr>
          <w:p w14:paraId="539E0590" w14:textId="34144F1D" w:rsidR="00D03104" w:rsidRPr="00556933" w:rsidRDefault="00D03104" w:rsidP="00D03104">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387" w:type="dxa"/>
          </w:tcPr>
          <w:p w14:paraId="7048546E" w14:textId="0A2BE9F3" w:rsidR="00D03104" w:rsidRPr="00BD6F79" w:rsidRDefault="00D03104" w:rsidP="00D03104">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p>
        </w:tc>
        <w:tc>
          <w:tcPr>
            <w:tcW w:w="1377" w:type="dxa"/>
          </w:tcPr>
          <w:p w14:paraId="21DBE81D" w14:textId="51BAD4A9" w:rsidR="00D03104" w:rsidRPr="00BD6F79" w:rsidRDefault="00D03104" w:rsidP="00D03104">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4284" w:type="dxa"/>
          </w:tcPr>
          <w:p w14:paraId="0C646699" w14:textId="077D38E1" w:rsidR="00D03104" w:rsidRPr="00BD6F79" w:rsidRDefault="00D03104" w:rsidP="00D03104">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r>
      <w:tr w:rsidR="00BA5A4E" w:rsidRPr="00BD6F79" w14:paraId="18DAA7A1" w14:textId="77777777" w:rsidTr="00BA5053">
        <w:tc>
          <w:tcPr>
            <w:tcW w:w="2580" w:type="dxa"/>
            <w:shd w:val="clear" w:color="auto" w:fill="D9D9D9" w:themeFill="background1" w:themeFillShade="D9"/>
          </w:tcPr>
          <w:p w14:paraId="208ADD02"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sz w:val="24"/>
                <w:szCs w:val="24"/>
              </w:rPr>
              <w:t>Klimato kaitos švelninimas</w:t>
            </w:r>
          </w:p>
        </w:tc>
        <w:tc>
          <w:tcPr>
            <w:tcW w:w="1387" w:type="dxa"/>
            <w:shd w:val="clear" w:color="auto" w:fill="D9D9D9" w:themeFill="background1" w:themeFillShade="D9"/>
          </w:tcPr>
          <w:p w14:paraId="0A4D544C" w14:textId="77777777" w:rsidR="00BA5A4E" w:rsidRPr="00BD6F79" w:rsidRDefault="00BA5A4E" w:rsidP="00BA5A4E">
            <w:pPr>
              <w:rPr>
                <w:rFonts w:ascii="Times New Roman" w:eastAsia="Calibri" w:hAnsi="Times New Roman" w:cs="Times New Roman"/>
                <w:b/>
                <w:bCs/>
                <w:sz w:val="24"/>
                <w:szCs w:val="24"/>
              </w:rPr>
            </w:pPr>
          </w:p>
        </w:tc>
        <w:tc>
          <w:tcPr>
            <w:tcW w:w="1377" w:type="dxa"/>
            <w:shd w:val="clear" w:color="auto" w:fill="D9D9D9" w:themeFill="background1" w:themeFillShade="D9"/>
          </w:tcPr>
          <w:p w14:paraId="53A78E6C"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X</w:t>
            </w:r>
          </w:p>
        </w:tc>
        <w:tc>
          <w:tcPr>
            <w:tcW w:w="4284" w:type="dxa"/>
            <w:shd w:val="clear" w:color="auto" w:fill="D9D9D9" w:themeFill="background1" w:themeFillShade="D9"/>
          </w:tcPr>
          <w:p w14:paraId="5E0FA285" w14:textId="77777777" w:rsidR="00BA5A4E" w:rsidRPr="00BD6F79" w:rsidRDefault="00BA5A4E" w:rsidP="003A56FE">
            <w:pPr>
              <w:ind w:left="51"/>
              <w:jc w:val="both"/>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Vertinama, kad planuojam</w:t>
            </w:r>
            <w:r w:rsidR="00AA3502" w:rsidRPr="00BD6F79">
              <w:rPr>
                <w:rFonts w:ascii="Times New Roman" w:eastAsia="Calibri" w:hAnsi="Times New Roman" w:cs="Times New Roman"/>
                <w:b/>
                <w:bCs/>
                <w:sz w:val="24"/>
                <w:szCs w:val="24"/>
              </w:rPr>
              <w:t>i</w:t>
            </w:r>
            <w:r w:rsidRPr="00BD6F79">
              <w:rPr>
                <w:rFonts w:ascii="Times New Roman" w:eastAsia="Calibri" w:hAnsi="Times New Roman" w:cs="Times New Roman"/>
                <w:b/>
                <w:bCs/>
                <w:sz w:val="24"/>
                <w:szCs w:val="24"/>
              </w:rPr>
              <w:t xml:space="preserve"> įgyvendinti </w:t>
            </w:r>
            <w:r w:rsidR="00AA3502" w:rsidRPr="00BD6F79">
              <w:rPr>
                <w:rFonts w:ascii="Times New Roman" w:eastAsia="Calibri" w:hAnsi="Times New Roman" w:cs="Times New Roman"/>
                <w:b/>
                <w:bCs/>
                <w:sz w:val="24"/>
                <w:szCs w:val="24"/>
              </w:rPr>
              <w:t>veiksmai (veiklos)</w:t>
            </w:r>
            <w:r w:rsidRPr="00BD6F79">
              <w:rPr>
                <w:rFonts w:ascii="Times New Roman" w:eastAsia="Calibri" w:hAnsi="Times New Roman" w:cs="Times New Roman"/>
                <w:b/>
                <w:bCs/>
                <w:sz w:val="24"/>
                <w:szCs w:val="24"/>
              </w:rPr>
              <w:t xml:space="preserve"> neturi jokio numatomo poveikio šiam aplinkos tikslui arba numatomas j</w:t>
            </w:r>
            <w:r w:rsidR="004D7A36" w:rsidRPr="00BD6F79">
              <w:rPr>
                <w:rFonts w:ascii="Times New Roman" w:eastAsia="Calibri" w:hAnsi="Times New Roman" w:cs="Times New Roman"/>
                <w:b/>
                <w:bCs/>
                <w:sz w:val="24"/>
                <w:szCs w:val="24"/>
              </w:rPr>
              <w:t>ų</w:t>
            </w:r>
            <w:r w:rsidRPr="00BD6F79">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BD6F79">
              <w:rPr>
                <w:rFonts w:ascii="Times New Roman" w:eastAsia="Calibri" w:hAnsi="Times New Roman" w:cs="Times New Roman"/>
                <w:b/>
                <w:bCs/>
                <w:sz w:val="24"/>
                <w:szCs w:val="24"/>
              </w:rPr>
              <w:t xml:space="preserve">veiksmai (veiklos) </w:t>
            </w:r>
            <w:r w:rsidRPr="00BD6F79">
              <w:rPr>
                <w:rFonts w:ascii="Times New Roman" w:eastAsia="Calibri" w:hAnsi="Times New Roman" w:cs="Times New Roman"/>
                <w:b/>
                <w:bCs/>
                <w:sz w:val="24"/>
                <w:szCs w:val="24"/>
              </w:rPr>
              <w:t xml:space="preserve">atitinka klimato kaitos švelninimo tikslą: </w:t>
            </w:r>
          </w:p>
        </w:tc>
      </w:tr>
      <w:tr w:rsidR="00325576" w:rsidRPr="00BD6F79" w14:paraId="73356813" w14:textId="77777777" w:rsidTr="002B1FCB">
        <w:trPr>
          <w:trHeight w:val="699"/>
        </w:trPr>
        <w:tc>
          <w:tcPr>
            <w:tcW w:w="2580" w:type="dxa"/>
          </w:tcPr>
          <w:p w14:paraId="0EA34B7C" w14:textId="362B5C57" w:rsidR="00CC7E56" w:rsidRDefault="00503162" w:rsidP="00FE1D52">
            <w:pPr>
              <w:jc w:val="both"/>
              <w:rPr>
                <w:rFonts w:ascii="Times New Roman" w:eastAsia="Calibri" w:hAnsi="Times New Roman" w:cs="Times New Roman"/>
                <w:b/>
                <w:iCs/>
                <w:sz w:val="24"/>
                <w:szCs w:val="24"/>
              </w:rPr>
            </w:pPr>
            <w:r>
              <w:rPr>
                <w:rFonts w:ascii="Times New Roman" w:eastAsia="Calibri" w:hAnsi="Times New Roman" w:cs="Times New Roman"/>
                <w:b/>
                <w:iCs/>
                <w:sz w:val="24"/>
                <w:szCs w:val="24"/>
              </w:rPr>
              <w:t xml:space="preserve">2.1.4. </w:t>
            </w:r>
            <w:r w:rsidR="00661770" w:rsidRPr="00661770">
              <w:rPr>
                <w:rFonts w:ascii="Times New Roman" w:eastAsia="Calibri" w:hAnsi="Times New Roman" w:cs="Times New Roman"/>
                <w:b/>
                <w:iCs/>
                <w:sz w:val="24"/>
                <w:szCs w:val="24"/>
              </w:rPr>
              <w:t xml:space="preserve">Didinti energijos vartojimo efektyvumą pramonės </w:t>
            </w:r>
            <w:r w:rsidR="00D7176E">
              <w:rPr>
                <w:rFonts w:ascii="Times New Roman" w:eastAsia="Calibri" w:hAnsi="Times New Roman" w:cs="Times New Roman"/>
                <w:b/>
                <w:iCs/>
                <w:sz w:val="24"/>
                <w:szCs w:val="24"/>
              </w:rPr>
              <w:t>įmonėse</w:t>
            </w:r>
          </w:p>
          <w:p w14:paraId="175D80C4" w14:textId="29939503" w:rsidR="00503162" w:rsidRPr="00661770" w:rsidRDefault="00503162" w:rsidP="00FE1D52">
            <w:pPr>
              <w:jc w:val="both"/>
              <w:rPr>
                <w:rFonts w:ascii="Times New Roman" w:eastAsia="Calibri" w:hAnsi="Times New Roman" w:cs="Times New Roman"/>
                <w:b/>
                <w:iCs/>
                <w:sz w:val="24"/>
                <w:szCs w:val="24"/>
              </w:rPr>
            </w:pPr>
            <w:r>
              <w:rPr>
                <w:rFonts w:ascii="Times New Roman" w:eastAsia="Calibri" w:hAnsi="Times New Roman" w:cs="Times New Roman"/>
                <w:b/>
                <w:iCs/>
                <w:sz w:val="24"/>
                <w:szCs w:val="24"/>
              </w:rPr>
              <w:t>(EIM)</w:t>
            </w:r>
          </w:p>
        </w:tc>
        <w:tc>
          <w:tcPr>
            <w:tcW w:w="1387" w:type="dxa"/>
          </w:tcPr>
          <w:p w14:paraId="7921984C" w14:textId="7D0FE7B0" w:rsidR="00325576" w:rsidRPr="00BD6F79" w:rsidRDefault="00325576" w:rsidP="00760238">
            <w:pPr>
              <w:rPr>
                <w:rFonts w:ascii="Times New Roman" w:eastAsia="Calibri" w:hAnsi="Times New Roman" w:cs="Times New Roman"/>
                <w:b/>
                <w:bCs/>
                <w:sz w:val="24"/>
                <w:szCs w:val="24"/>
              </w:rPr>
            </w:pPr>
          </w:p>
        </w:tc>
        <w:tc>
          <w:tcPr>
            <w:tcW w:w="1377" w:type="dxa"/>
          </w:tcPr>
          <w:p w14:paraId="18DC8530" w14:textId="6638510F" w:rsidR="00325576" w:rsidRPr="007D22F0" w:rsidRDefault="00223711" w:rsidP="00760238">
            <w:pPr>
              <w:rPr>
                <w:rFonts w:ascii="Times New Roman" w:eastAsia="Calibri" w:hAnsi="Times New Roman" w:cs="Times New Roman"/>
                <w:bCs/>
                <w:sz w:val="24"/>
                <w:szCs w:val="24"/>
              </w:rPr>
            </w:pPr>
            <w:r w:rsidRPr="007D22F0">
              <w:rPr>
                <w:rFonts w:ascii="Times New Roman" w:eastAsia="Calibri" w:hAnsi="Times New Roman" w:cs="Times New Roman"/>
                <w:bCs/>
                <w:sz w:val="24"/>
                <w:szCs w:val="24"/>
              </w:rPr>
              <w:t>X</w:t>
            </w:r>
          </w:p>
        </w:tc>
        <w:tc>
          <w:tcPr>
            <w:tcW w:w="4284" w:type="dxa"/>
          </w:tcPr>
          <w:p w14:paraId="4917A3DB" w14:textId="711F003D" w:rsidR="00223711" w:rsidRPr="00223711" w:rsidRDefault="00223711" w:rsidP="0064319E">
            <w:pPr>
              <w:jc w:val="both"/>
              <w:rPr>
                <w:rFonts w:ascii="Times New Roman" w:eastAsia="Calibri" w:hAnsi="Times New Roman" w:cs="Times New Roman"/>
                <w:bCs/>
                <w:sz w:val="24"/>
                <w:szCs w:val="24"/>
              </w:rPr>
            </w:pPr>
            <w:r w:rsidRPr="00223711">
              <w:rPr>
                <w:rFonts w:ascii="Times New Roman" w:eastAsia="Calibri" w:hAnsi="Times New Roman" w:cs="Times New Roman"/>
                <w:bCs/>
                <w:sz w:val="24"/>
                <w:szCs w:val="24"/>
              </w:rPr>
              <w:t xml:space="preserve">Pagal atliktų auditų rezultatus, planuojama investuoti į energijos vartojimo efektyvumo didinimą ir jos intensyvumo mažinimą, sudarant sąlygas pramonės </w:t>
            </w:r>
            <w:r w:rsidR="00D7176E">
              <w:rPr>
                <w:rFonts w:ascii="Times New Roman" w:eastAsia="Calibri" w:hAnsi="Times New Roman" w:cs="Times New Roman"/>
                <w:bCs/>
                <w:sz w:val="24"/>
                <w:szCs w:val="24"/>
              </w:rPr>
              <w:t>įmonėms</w:t>
            </w:r>
            <w:r w:rsidRPr="00223711">
              <w:rPr>
                <w:rFonts w:ascii="Times New Roman" w:eastAsia="Calibri" w:hAnsi="Times New Roman" w:cs="Times New Roman"/>
                <w:bCs/>
                <w:sz w:val="24"/>
                <w:szCs w:val="24"/>
              </w:rPr>
              <w:t xml:space="preserve"> investuoti į naujausios ir aplinkai palankios įrangos ir technologinių sprendimų pritaikymą gamybos procesuose, užtikrinant šių gamybos procesų tęstinumą, t. y. reikiamos technologinės įrangos ir turimų technologinių procesų infrastruktūros atnaujinimą.</w:t>
            </w:r>
          </w:p>
          <w:p w14:paraId="09A82A58" w14:textId="5CE5929F" w:rsidR="00CC7E56" w:rsidRDefault="007F53F5" w:rsidP="0028261D">
            <w:pPr>
              <w:jc w:val="both"/>
              <w:rPr>
                <w:rFonts w:ascii="Times New Roman" w:eastAsia="Calibri" w:hAnsi="Times New Roman" w:cs="Times New Roman"/>
                <w:bCs/>
                <w:sz w:val="24"/>
                <w:szCs w:val="24"/>
              </w:rPr>
            </w:pPr>
            <w:r w:rsidRPr="00D320E0">
              <w:rPr>
                <w:rFonts w:ascii="Times New Roman" w:eastAsia="Calibri" w:hAnsi="Times New Roman" w:cs="Times New Roman"/>
                <w:bCs/>
                <w:sz w:val="24"/>
                <w:szCs w:val="24"/>
              </w:rPr>
              <w:t>Šie veiksmai (veiklos) neturės jokio neigiamo tiesioginio ar netiesioginio poveikio klimato kaitos švelninimo tikslui</w:t>
            </w:r>
            <w:r w:rsidR="003374FC" w:rsidRPr="00D320E0">
              <w:rPr>
                <w:rFonts w:ascii="Times New Roman" w:eastAsia="Calibri" w:hAnsi="Times New Roman" w:cs="Times New Roman"/>
                <w:bCs/>
                <w:sz w:val="24"/>
                <w:szCs w:val="24"/>
              </w:rPr>
              <w:t xml:space="preserve"> viso gyvavimo ciklo metu</w:t>
            </w:r>
            <w:r w:rsidRPr="00D320E0">
              <w:rPr>
                <w:rFonts w:ascii="Times New Roman" w:eastAsia="Calibri" w:hAnsi="Times New Roman" w:cs="Times New Roman"/>
                <w:bCs/>
                <w:sz w:val="24"/>
                <w:szCs w:val="24"/>
              </w:rPr>
              <w:t xml:space="preserve">, nes nenumatoma, kad įgyvendinant veiklas galėtų būti </w:t>
            </w:r>
            <w:r w:rsidR="003374FC" w:rsidRPr="00D320E0">
              <w:rPr>
                <w:rFonts w:ascii="Times New Roman" w:eastAsia="Calibri" w:hAnsi="Times New Roman" w:cs="Times New Roman"/>
                <w:bCs/>
                <w:sz w:val="24"/>
                <w:szCs w:val="24"/>
              </w:rPr>
              <w:t xml:space="preserve">šiltnamio efektą sukeliančių dujų </w:t>
            </w:r>
            <w:r w:rsidRPr="00D320E0">
              <w:rPr>
                <w:rFonts w:ascii="Times New Roman" w:eastAsia="Calibri" w:hAnsi="Times New Roman" w:cs="Times New Roman"/>
                <w:bCs/>
                <w:sz w:val="24"/>
                <w:szCs w:val="24"/>
              </w:rPr>
              <w:t>išsiskyrimas</w:t>
            </w:r>
            <w:r w:rsidR="006D0AF2" w:rsidRPr="00D320E0">
              <w:rPr>
                <w:rFonts w:ascii="Times New Roman" w:eastAsia="Calibri" w:hAnsi="Times New Roman" w:cs="Times New Roman"/>
                <w:bCs/>
                <w:sz w:val="24"/>
                <w:szCs w:val="24"/>
              </w:rPr>
              <w:t>, kadangi investuojama į naujausius ir aplinkai palanki</w:t>
            </w:r>
            <w:r w:rsidR="00C10C0A" w:rsidRPr="00D320E0">
              <w:rPr>
                <w:rFonts w:ascii="Times New Roman" w:eastAsia="Calibri" w:hAnsi="Times New Roman" w:cs="Times New Roman"/>
                <w:bCs/>
                <w:sz w:val="24"/>
                <w:szCs w:val="24"/>
              </w:rPr>
              <w:t>us technologinius sprendimus ir technologinių procesų infrastruktūros atnaujinimą</w:t>
            </w:r>
            <w:r w:rsidR="007F7915">
              <w:rPr>
                <w:rFonts w:ascii="Times New Roman" w:eastAsia="Calibri" w:hAnsi="Times New Roman" w:cs="Times New Roman"/>
                <w:bCs/>
                <w:sz w:val="24"/>
                <w:szCs w:val="24"/>
              </w:rPr>
              <w:t>.</w:t>
            </w:r>
          </w:p>
          <w:p w14:paraId="6E36B2BA" w14:textId="0E8EE455" w:rsidR="0030093C" w:rsidRDefault="0030093C" w:rsidP="0028261D">
            <w:pPr>
              <w:jc w:val="both"/>
              <w:rPr>
                <w:rFonts w:ascii="Times New Roman" w:eastAsia="Calibri" w:hAnsi="Times New Roman" w:cs="Times New Roman"/>
                <w:bCs/>
                <w:sz w:val="24"/>
                <w:szCs w:val="24"/>
              </w:rPr>
            </w:pPr>
            <w:r w:rsidRPr="0030093C">
              <w:rPr>
                <w:rFonts w:ascii="Times New Roman" w:eastAsia="Calibri" w:hAnsi="Times New Roman" w:cs="Times New Roman"/>
                <w:bCs/>
                <w:sz w:val="24"/>
                <w:szCs w:val="24"/>
              </w:rPr>
              <w:t>Įgyvendinat veiklas bus laikomasi energijos efektyvumo elgesio kodekse ir kituose dokumentuose, nurodytuose 2021 m. birželio 4 d. Komisijos deleguotajame reglamente (ES) 2021/2139, nustatytų reikalavimų.</w:t>
            </w:r>
          </w:p>
          <w:p w14:paraId="5EEE335D" w14:textId="214CD19E" w:rsidR="0030093C" w:rsidRPr="006E70CB" w:rsidRDefault="004A0889" w:rsidP="006E70CB">
            <w:pPr>
              <w:jc w:val="both"/>
              <w:rPr>
                <w:rFonts w:ascii="Times New Roman" w:eastAsia="Calibri" w:hAnsi="Times New Roman" w:cs="Times New Roman"/>
                <w:color w:val="FF0000"/>
                <w:sz w:val="24"/>
                <w:szCs w:val="24"/>
              </w:rPr>
            </w:pPr>
            <w:r w:rsidRPr="00DF6E37">
              <w:rPr>
                <w:rFonts w:ascii="Times New Roman" w:eastAsia="Calibri" w:hAnsi="Times New Roman" w:cs="Times New Roman"/>
                <w:sz w:val="24"/>
                <w:szCs w:val="24"/>
              </w:rPr>
              <w:t>Planuojama įsigyti įranga</w:t>
            </w:r>
            <w:r w:rsidR="007C70F0" w:rsidRPr="00DF6E37">
              <w:rPr>
                <w:rFonts w:ascii="Times New Roman" w:eastAsia="Calibri" w:hAnsi="Times New Roman" w:cs="Times New Roman"/>
                <w:sz w:val="24"/>
                <w:szCs w:val="24"/>
              </w:rPr>
              <w:t xml:space="preserve">/technologinių </w:t>
            </w:r>
            <w:r w:rsidR="007C70F0" w:rsidRPr="00DF6E37">
              <w:rPr>
                <w:rFonts w:ascii="Times New Roman" w:eastAsia="Calibri" w:hAnsi="Times New Roman" w:cs="Times New Roman"/>
                <w:sz w:val="24"/>
                <w:szCs w:val="24"/>
              </w:rPr>
              <w:lastRenderedPageBreak/>
              <w:t>procesų infrastruktūra</w:t>
            </w:r>
            <w:r w:rsidRPr="00DF6E37">
              <w:rPr>
                <w:rFonts w:ascii="Times New Roman" w:eastAsia="Calibri" w:hAnsi="Times New Roman" w:cs="Times New Roman"/>
                <w:sz w:val="24"/>
                <w:szCs w:val="24"/>
              </w:rPr>
              <w:t xml:space="preserve"> privalės atitikti (tai bus numatoma atitinkamuose įrangos įsigijimo dokumentuose) efektyvumo, tvarumo, ilgaamžiškumo reikalavimus pagal Direktyvą 2009/125/EC ir Direktyvą 2011/65/EU.</w:t>
            </w:r>
          </w:p>
        </w:tc>
      </w:tr>
      <w:tr w:rsidR="00325576" w:rsidRPr="00BD6F79" w14:paraId="0BE28D29" w14:textId="77777777" w:rsidTr="00BA5053">
        <w:tc>
          <w:tcPr>
            <w:tcW w:w="2580" w:type="dxa"/>
            <w:shd w:val="clear" w:color="auto" w:fill="D9D9D9" w:themeFill="background1" w:themeFillShade="D9"/>
          </w:tcPr>
          <w:p w14:paraId="524FBC3C" w14:textId="77777777" w:rsidR="00325576" w:rsidRPr="00BD6F79" w:rsidRDefault="00325576" w:rsidP="00BA5A4E">
            <w:pPr>
              <w:rPr>
                <w:rFonts w:ascii="Times New Roman" w:eastAsia="Calibri" w:hAnsi="Times New Roman" w:cs="Times New Roman"/>
                <w:sz w:val="24"/>
                <w:szCs w:val="24"/>
              </w:rPr>
            </w:pPr>
            <w:r w:rsidRPr="00BD6F79">
              <w:rPr>
                <w:rFonts w:ascii="Times New Roman" w:eastAsia="Calibri" w:hAnsi="Times New Roman" w:cs="Times New Roman"/>
                <w:b/>
                <w:sz w:val="24"/>
                <w:szCs w:val="24"/>
              </w:rPr>
              <w:lastRenderedPageBreak/>
              <w:t>Prisitaikymas prie klimato kaitos</w:t>
            </w:r>
          </w:p>
        </w:tc>
        <w:tc>
          <w:tcPr>
            <w:tcW w:w="1387" w:type="dxa"/>
            <w:shd w:val="clear" w:color="auto" w:fill="D9D9D9" w:themeFill="background1" w:themeFillShade="D9"/>
          </w:tcPr>
          <w:p w14:paraId="57F52655" w14:textId="68BFBB3C" w:rsidR="00325576" w:rsidRPr="00BD6F79" w:rsidRDefault="0028261D" w:rsidP="00BA5A4E">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1377" w:type="dxa"/>
            <w:shd w:val="clear" w:color="auto" w:fill="D9D9D9" w:themeFill="background1" w:themeFillShade="D9"/>
          </w:tcPr>
          <w:p w14:paraId="72CC713A" w14:textId="18225FFD" w:rsidR="00325576" w:rsidRPr="00BD6F79" w:rsidRDefault="00325576" w:rsidP="00BA5A4E">
            <w:pPr>
              <w:rPr>
                <w:rFonts w:ascii="Times New Roman" w:eastAsia="Calibri" w:hAnsi="Times New Roman" w:cs="Times New Roman"/>
                <w:sz w:val="24"/>
                <w:szCs w:val="24"/>
              </w:rPr>
            </w:pPr>
          </w:p>
        </w:tc>
        <w:tc>
          <w:tcPr>
            <w:tcW w:w="4284" w:type="dxa"/>
            <w:shd w:val="clear" w:color="auto" w:fill="D9D9D9" w:themeFill="background1" w:themeFillShade="D9"/>
          </w:tcPr>
          <w:p w14:paraId="2820C2EC" w14:textId="19AB9DD9" w:rsidR="00325576" w:rsidRPr="00BD6F79" w:rsidRDefault="00325576" w:rsidP="003C7D61">
            <w:pPr>
              <w:ind w:left="51"/>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w:t>
            </w:r>
            <w:r w:rsidR="004D7A36" w:rsidRPr="00BD6F79">
              <w:rPr>
                <w:rFonts w:ascii="Times New Roman" w:eastAsia="Calibri" w:hAnsi="Times New Roman" w:cs="Times New Roman"/>
                <w:b/>
                <w:sz w:val="24"/>
                <w:szCs w:val="24"/>
              </w:rPr>
              <w:t>i</w:t>
            </w:r>
            <w:r w:rsidRPr="00BD6F79">
              <w:rPr>
                <w:rFonts w:ascii="Times New Roman" w:eastAsia="Calibri" w:hAnsi="Times New Roman" w:cs="Times New Roman"/>
                <w:b/>
                <w:sz w:val="24"/>
                <w:szCs w:val="24"/>
              </w:rPr>
              <w:t xml:space="preserve"> įgyvendinti </w:t>
            </w:r>
            <w:r w:rsidR="004D7A36" w:rsidRPr="00BD6F79">
              <w:rPr>
                <w:rFonts w:ascii="Times New Roman" w:eastAsia="Calibri" w:hAnsi="Times New Roman" w:cs="Times New Roman"/>
                <w:b/>
                <w:sz w:val="24"/>
                <w:szCs w:val="24"/>
              </w:rPr>
              <w:t>veiksmai (veiklos)</w:t>
            </w:r>
            <w:r w:rsidRPr="00BD6F79">
              <w:rPr>
                <w:rFonts w:ascii="Times New Roman" w:eastAsia="Calibri" w:hAnsi="Times New Roman" w:cs="Times New Roman"/>
                <w:b/>
                <w:sz w:val="24"/>
                <w:szCs w:val="24"/>
              </w:rPr>
              <w:t xml:space="preserve"> neturi jokio numatomo poveikio šiam aplinkos tikslui arba numatomas </w:t>
            </w:r>
            <w:r w:rsidR="004D7A36" w:rsidRPr="00BD6F79">
              <w:rPr>
                <w:rFonts w:ascii="Times New Roman" w:eastAsia="Calibri" w:hAnsi="Times New Roman" w:cs="Times New Roman"/>
                <w:b/>
                <w:sz w:val="24"/>
                <w:szCs w:val="24"/>
              </w:rPr>
              <w:t>jų</w:t>
            </w:r>
            <w:r w:rsidRPr="00BD6F79">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BD6F79">
              <w:rPr>
                <w:rFonts w:ascii="Times New Roman" w:eastAsia="Calibri" w:hAnsi="Times New Roman" w:cs="Times New Roman"/>
                <w:b/>
                <w:sz w:val="24"/>
                <w:szCs w:val="24"/>
              </w:rPr>
              <w:t xml:space="preserve">veiksmai (veiklos) </w:t>
            </w:r>
            <w:r w:rsidRPr="00BD6F79">
              <w:rPr>
                <w:rFonts w:ascii="Times New Roman" w:eastAsia="Calibri" w:hAnsi="Times New Roman" w:cs="Times New Roman"/>
                <w:b/>
                <w:sz w:val="24"/>
                <w:szCs w:val="24"/>
              </w:rPr>
              <w:t xml:space="preserve">atitinka </w:t>
            </w:r>
            <w:r w:rsidR="00F125EE">
              <w:rPr>
                <w:rFonts w:ascii="Times New Roman" w:eastAsia="Calibri" w:hAnsi="Times New Roman" w:cs="Times New Roman"/>
                <w:b/>
                <w:sz w:val="24"/>
                <w:szCs w:val="24"/>
              </w:rPr>
              <w:t xml:space="preserve">prisitaikymo prie klimato kaitos </w:t>
            </w:r>
            <w:r w:rsidRPr="00BD6F79">
              <w:rPr>
                <w:rFonts w:ascii="Times New Roman" w:eastAsia="Calibri" w:hAnsi="Times New Roman" w:cs="Times New Roman"/>
                <w:b/>
                <w:sz w:val="24"/>
                <w:szCs w:val="24"/>
              </w:rPr>
              <w:t xml:space="preserve">tikslą </w:t>
            </w:r>
            <w:r w:rsidR="004D7A36" w:rsidRPr="00BD6F79">
              <w:rPr>
                <w:rFonts w:ascii="Times New Roman" w:eastAsia="Calibri" w:hAnsi="Times New Roman" w:cs="Times New Roman"/>
                <w:b/>
                <w:sz w:val="24"/>
                <w:szCs w:val="24"/>
              </w:rPr>
              <w:t xml:space="preserve">ir </w:t>
            </w:r>
            <w:r w:rsidRPr="00BD6F79">
              <w:rPr>
                <w:rFonts w:ascii="Times New Roman" w:eastAsia="Calibri" w:hAnsi="Times New Roman" w:cs="Times New Roman"/>
                <w:b/>
                <w:sz w:val="24"/>
                <w:szCs w:val="24"/>
              </w:rPr>
              <w:t>neturės neigiamos įtakos žmonėms, gamtai ar turtui:</w:t>
            </w:r>
          </w:p>
        </w:tc>
      </w:tr>
      <w:tr w:rsidR="00BA5053" w:rsidRPr="00BD6F79" w14:paraId="41380489" w14:textId="77777777" w:rsidTr="00BA5053">
        <w:tc>
          <w:tcPr>
            <w:tcW w:w="2580" w:type="dxa"/>
          </w:tcPr>
          <w:p w14:paraId="0D4E24EE" w14:textId="23BD3640" w:rsidR="00BA5053" w:rsidRPr="00084254" w:rsidRDefault="004B6EB4" w:rsidP="00B26D90">
            <w:pPr>
              <w:jc w:val="both"/>
              <w:rPr>
                <w:rFonts w:ascii="Times New Roman" w:eastAsia="Calibri" w:hAnsi="Times New Roman" w:cs="Times New Roman"/>
                <w:bCs/>
                <w:i/>
                <w:sz w:val="24"/>
                <w:szCs w:val="24"/>
              </w:rPr>
            </w:pPr>
            <w:r>
              <w:rPr>
                <w:rFonts w:ascii="Times New Roman" w:eastAsia="Calibri" w:hAnsi="Times New Roman" w:cs="Times New Roman"/>
                <w:b/>
                <w:iCs/>
                <w:sz w:val="24"/>
                <w:szCs w:val="24"/>
              </w:rPr>
              <w:t xml:space="preserve">2.1.4. </w:t>
            </w:r>
            <w:r w:rsidR="00661770" w:rsidRPr="00661770">
              <w:rPr>
                <w:rFonts w:ascii="Times New Roman" w:eastAsia="Calibri" w:hAnsi="Times New Roman" w:cs="Times New Roman"/>
                <w:b/>
                <w:iCs/>
                <w:sz w:val="24"/>
                <w:szCs w:val="24"/>
              </w:rPr>
              <w:t xml:space="preserve">Didinti energijos vartojimo efektyvumą pramonės </w:t>
            </w:r>
            <w:r w:rsidR="00D7176E">
              <w:rPr>
                <w:rFonts w:ascii="Times New Roman" w:eastAsia="Calibri" w:hAnsi="Times New Roman" w:cs="Times New Roman"/>
                <w:b/>
                <w:iCs/>
                <w:sz w:val="24"/>
                <w:szCs w:val="24"/>
              </w:rPr>
              <w:t>įmonėse</w:t>
            </w:r>
            <w:r>
              <w:rPr>
                <w:rFonts w:ascii="Times New Roman" w:eastAsia="Calibri" w:hAnsi="Times New Roman" w:cs="Times New Roman"/>
                <w:b/>
                <w:iCs/>
                <w:sz w:val="24"/>
                <w:szCs w:val="24"/>
              </w:rPr>
              <w:t xml:space="preserve"> (EIM)</w:t>
            </w:r>
          </w:p>
        </w:tc>
        <w:tc>
          <w:tcPr>
            <w:tcW w:w="1387" w:type="dxa"/>
          </w:tcPr>
          <w:p w14:paraId="09EB796F" w14:textId="50B91DF9" w:rsidR="00BA5053" w:rsidRPr="00BD6F79" w:rsidRDefault="0028261D" w:rsidP="00BA5053">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1377" w:type="dxa"/>
          </w:tcPr>
          <w:p w14:paraId="299E48EE" w14:textId="79C929F9" w:rsidR="00BA5053" w:rsidRPr="00BD6F79" w:rsidRDefault="00BA5053" w:rsidP="00BA5053">
            <w:pPr>
              <w:rPr>
                <w:rFonts w:ascii="Times New Roman" w:eastAsia="Calibri" w:hAnsi="Times New Roman" w:cs="Times New Roman"/>
                <w:sz w:val="24"/>
                <w:szCs w:val="24"/>
              </w:rPr>
            </w:pPr>
          </w:p>
        </w:tc>
        <w:tc>
          <w:tcPr>
            <w:tcW w:w="4284" w:type="dxa"/>
          </w:tcPr>
          <w:p w14:paraId="6B694990" w14:textId="3C52D12B" w:rsidR="003D7AB2" w:rsidRPr="00D320E0" w:rsidRDefault="003D7AB2" w:rsidP="00D363EE">
            <w:pPr>
              <w:jc w:val="both"/>
              <w:rPr>
                <w:rFonts w:ascii="Times New Roman" w:eastAsia="Calibri" w:hAnsi="Times New Roman" w:cs="Times New Roman"/>
                <w:sz w:val="24"/>
                <w:szCs w:val="24"/>
              </w:rPr>
            </w:pPr>
          </w:p>
        </w:tc>
      </w:tr>
      <w:tr w:rsidR="00325576" w:rsidRPr="00BD6F79" w14:paraId="002F3213" w14:textId="77777777" w:rsidTr="00BA5053">
        <w:tc>
          <w:tcPr>
            <w:tcW w:w="2580" w:type="dxa"/>
            <w:shd w:val="clear" w:color="auto" w:fill="D9D9D9" w:themeFill="background1" w:themeFillShade="D9"/>
          </w:tcPr>
          <w:p w14:paraId="53AA0C8F" w14:textId="77777777" w:rsidR="00082367" w:rsidRPr="00BD6F79" w:rsidRDefault="00325576" w:rsidP="00BA5A4E">
            <w:pPr>
              <w:rPr>
                <w:rFonts w:ascii="Times New Roman" w:eastAsia="Calibri" w:hAnsi="Times New Roman" w:cs="Times New Roman"/>
                <w:sz w:val="24"/>
                <w:szCs w:val="24"/>
              </w:rPr>
            </w:pPr>
            <w:r w:rsidRPr="00BD6F79">
              <w:rPr>
                <w:rFonts w:ascii="Times New Roman" w:eastAsia="Calibri" w:hAnsi="Times New Roman" w:cs="Times New Roman"/>
                <w:b/>
                <w:sz w:val="24"/>
                <w:szCs w:val="24"/>
              </w:rPr>
              <w:t>Tausus vandens ir jūrų išteklių naudojimas ir apsauga</w:t>
            </w:r>
          </w:p>
          <w:p w14:paraId="3DB0B4DF" w14:textId="77777777" w:rsidR="00082367" w:rsidRPr="00BD6F79" w:rsidRDefault="00082367" w:rsidP="00082367">
            <w:pPr>
              <w:rPr>
                <w:rFonts w:ascii="Times New Roman" w:eastAsia="Calibri" w:hAnsi="Times New Roman" w:cs="Times New Roman"/>
                <w:sz w:val="24"/>
                <w:szCs w:val="24"/>
              </w:rPr>
            </w:pPr>
          </w:p>
          <w:p w14:paraId="3F17B092" w14:textId="77777777" w:rsidR="00082367" w:rsidRPr="00BD6F79" w:rsidRDefault="00082367" w:rsidP="00082367">
            <w:pPr>
              <w:rPr>
                <w:rFonts w:ascii="Times New Roman" w:eastAsia="Calibri" w:hAnsi="Times New Roman" w:cs="Times New Roman"/>
                <w:sz w:val="24"/>
                <w:szCs w:val="24"/>
              </w:rPr>
            </w:pPr>
          </w:p>
          <w:p w14:paraId="0ADD978D" w14:textId="77777777" w:rsidR="00082367" w:rsidRPr="00BD6F79" w:rsidRDefault="00082367" w:rsidP="00082367">
            <w:pPr>
              <w:rPr>
                <w:rFonts w:ascii="Times New Roman" w:eastAsia="Calibri" w:hAnsi="Times New Roman" w:cs="Times New Roman"/>
                <w:sz w:val="24"/>
                <w:szCs w:val="24"/>
              </w:rPr>
            </w:pPr>
          </w:p>
          <w:p w14:paraId="720BACC6" w14:textId="77777777" w:rsidR="00082367" w:rsidRPr="00BD6F79" w:rsidRDefault="00082367" w:rsidP="00082367">
            <w:pPr>
              <w:rPr>
                <w:rFonts w:ascii="Times New Roman" w:eastAsia="Calibri" w:hAnsi="Times New Roman" w:cs="Times New Roman"/>
                <w:sz w:val="24"/>
                <w:szCs w:val="24"/>
              </w:rPr>
            </w:pPr>
          </w:p>
          <w:p w14:paraId="44F01CBE" w14:textId="77777777" w:rsidR="00082367" w:rsidRPr="00BD6F79" w:rsidRDefault="00082367" w:rsidP="00082367">
            <w:pPr>
              <w:rPr>
                <w:rFonts w:ascii="Times New Roman" w:eastAsia="Calibri" w:hAnsi="Times New Roman" w:cs="Times New Roman"/>
                <w:sz w:val="24"/>
                <w:szCs w:val="24"/>
              </w:rPr>
            </w:pPr>
          </w:p>
          <w:p w14:paraId="4A8B85C1" w14:textId="77777777" w:rsidR="00325576" w:rsidRPr="00BD6F79" w:rsidRDefault="00325576" w:rsidP="00082367">
            <w:pPr>
              <w:rPr>
                <w:rFonts w:ascii="Times New Roman" w:eastAsia="Calibri" w:hAnsi="Times New Roman" w:cs="Times New Roman"/>
                <w:sz w:val="24"/>
                <w:szCs w:val="24"/>
              </w:rPr>
            </w:pPr>
          </w:p>
        </w:tc>
        <w:tc>
          <w:tcPr>
            <w:tcW w:w="1387" w:type="dxa"/>
            <w:shd w:val="clear" w:color="auto" w:fill="D9D9D9" w:themeFill="background1" w:themeFillShade="D9"/>
          </w:tcPr>
          <w:p w14:paraId="65972A0F" w14:textId="1E7EEE93" w:rsidR="00325576" w:rsidRPr="00BD6F79" w:rsidRDefault="0028261D" w:rsidP="00BA5A4E">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1377" w:type="dxa"/>
            <w:shd w:val="clear" w:color="auto" w:fill="D9D9D9" w:themeFill="background1" w:themeFillShade="D9"/>
          </w:tcPr>
          <w:p w14:paraId="73355F55" w14:textId="2DBA03C3" w:rsidR="00325576" w:rsidRPr="00BD6F79" w:rsidRDefault="00325576" w:rsidP="00BA5A4E">
            <w:pPr>
              <w:rPr>
                <w:rFonts w:ascii="Times New Roman" w:eastAsia="Calibri" w:hAnsi="Times New Roman" w:cs="Times New Roman"/>
                <w:sz w:val="24"/>
                <w:szCs w:val="24"/>
              </w:rPr>
            </w:pPr>
          </w:p>
        </w:tc>
        <w:tc>
          <w:tcPr>
            <w:tcW w:w="4284" w:type="dxa"/>
            <w:shd w:val="clear" w:color="auto" w:fill="D9D9D9" w:themeFill="background1" w:themeFillShade="D9"/>
          </w:tcPr>
          <w:p w14:paraId="61973092" w14:textId="77777777" w:rsidR="00325576" w:rsidRPr="00BD6F79" w:rsidRDefault="00325576" w:rsidP="004055F1">
            <w:pPr>
              <w:tabs>
                <w:tab w:val="left" w:pos="34"/>
              </w:tabs>
              <w:ind w:left="51"/>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w:t>
            </w:r>
            <w:r w:rsidR="009E3A71" w:rsidRPr="00BD6F79">
              <w:rPr>
                <w:rFonts w:ascii="Times New Roman" w:eastAsia="Calibri" w:hAnsi="Times New Roman" w:cs="Times New Roman"/>
                <w:b/>
                <w:sz w:val="24"/>
                <w:szCs w:val="24"/>
              </w:rPr>
              <w:t>i įgyvendinti veiksmai (veiklos)</w:t>
            </w:r>
            <w:r w:rsidRPr="00BD6F79">
              <w:rPr>
                <w:rFonts w:ascii="Times New Roman" w:eastAsia="Calibri" w:hAnsi="Times New Roman" w:cs="Times New Roman"/>
                <w:b/>
                <w:sz w:val="24"/>
                <w:szCs w:val="24"/>
              </w:rPr>
              <w:t xml:space="preserve"> neturi jokio numatomo poveikio šiam aplinkos tikslui arba numatomas j</w:t>
            </w:r>
            <w:r w:rsidR="009E3A71" w:rsidRPr="00BD6F79">
              <w:rPr>
                <w:rFonts w:ascii="Times New Roman" w:eastAsia="Calibri" w:hAnsi="Times New Roman" w:cs="Times New Roman"/>
                <w:b/>
                <w:sz w:val="24"/>
                <w:szCs w:val="24"/>
              </w:rPr>
              <w:t>ų</w:t>
            </w:r>
            <w:r w:rsidRPr="00BD6F79">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9E3A71" w:rsidRPr="00BD6F79">
              <w:rPr>
                <w:rFonts w:ascii="Times New Roman" w:eastAsia="Calibri" w:hAnsi="Times New Roman" w:cs="Times New Roman"/>
                <w:b/>
                <w:sz w:val="24"/>
                <w:szCs w:val="24"/>
              </w:rPr>
              <w:t>veiksmai (veiklos)</w:t>
            </w:r>
            <w:r w:rsidRPr="00BD6F79">
              <w:rPr>
                <w:rFonts w:ascii="Times New Roman" w:eastAsia="Calibri" w:hAnsi="Times New Roman" w:cs="Times New Roman"/>
                <w:b/>
                <w:sz w:val="24"/>
                <w:szCs w:val="24"/>
              </w:rPr>
              <w:t xml:space="preserve"> atitinka Tausaus vandens ir jūrų išteklių naudojimo ir apsaugos tikslą. </w:t>
            </w:r>
          </w:p>
        </w:tc>
      </w:tr>
      <w:tr w:rsidR="00C64FB9" w:rsidRPr="00BD6F79" w14:paraId="372E3DFA" w14:textId="77777777" w:rsidTr="00BA5053">
        <w:tc>
          <w:tcPr>
            <w:tcW w:w="2580" w:type="dxa"/>
          </w:tcPr>
          <w:p w14:paraId="2DA0BEFF" w14:textId="12235541" w:rsidR="00217A81" w:rsidRPr="00217A81" w:rsidRDefault="004B6EB4" w:rsidP="00FC29C1">
            <w:pPr>
              <w:jc w:val="both"/>
              <w:rPr>
                <w:rFonts w:ascii="Times New Roman" w:eastAsia="Calibri" w:hAnsi="Times New Roman" w:cs="Times New Roman"/>
                <w:b/>
                <w:iCs/>
                <w:sz w:val="24"/>
                <w:szCs w:val="24"/>
              </w:rPr>
            </w:pPr>
            <w:r>
              <w:rPr>
                <w:rFonts w:ascii="Times New Roman" w:eastAsia="Calibri" w:hAnsi="Times New Roman" w:cs="Times New Roman"/>
                <w:b/>
                <w:iCs/>
                <w:sz w:val="24"/>
                <w:szCs w:val="24"/>
              </w:rPr>
              <w:t xml:space="preserve">2.1.4. </w:t>
            </w:r>
            <w:r w:rsidR="00661770" w:rsidRPr="00661770">
              <w:rPr>
                <w:rFonts w:ascii="Times New Roman" w:eastAsia="Calibri" w:hAnsi="Times New Roman" w:cs="Times New Roman"/>
                <w:b/>
                <w:iCs/>
                <w:sz w:val="24"/>
                <w:szCs w:val="24"/>
              </w:rPr>
              <w:t xml:space="preserve">Didinti energijos vartojimo efektyvumą pramonės </w:t>
            </w:r>
            <w:r w:rsidR="00D7176E">
              <w:rPr>
                <w:rFonts w:ascii="Times New Roman" w:eastAsia="Calibri" w:hAnsi="Times New Roman" w:cs="Times New Roman"/>
                <w:b/>
                <w:iCs/>
                <w:sz w:val="24"/>
                <w:szCs w:val="24"/>
              </w:rPr>
              <w:t>įmonėse</w:t>
            </w:r>
            <w:r>
              <w:rPr>
                <w:rFonts w:ascii="Times New Roman" w:eastAsia="Calibri" w:hAnsi="Times New Roman" w:cs="Times New Roman"/>
                <w:b/>
                <w:iCs/>
                <w:sz w:val="24"/>
                <w:szCs w:val="24"/>
              </w:rPr>
              <w:t xml:space="preserve"> (EIM)</w:t>
            </w:r>
          </w:p>
        </w:tc>
        <w:tc>
          <w:tcPr>
            <w:tcW w:w="1387" w:type="dxa"/>
          </w:tcPr>
          <w:p w14:paraId="0ACC0A0B" w14:textId="069347F6" w:rsidR="00C64FB9" w:rsidRPr="00BD6F79" w:rsidRDefault="0028261D" w:rsidP="00C64FB9">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1377" w:type="dxa"/>
          </w:tcPr>
          <w:p w14:paraId="50A9FBD9" w14:textId="542F0F3A" w:rsidR="00C64FB9" w:rsidRPr="00BD6F79" w:rsidRDefault="00C64FB9" w:rsidP="00C64FB9">
            <w:pPr>
              <w:rPr>
                <w:rFonts w:ascii="Times New Roman" w:eastAsia="Calibri" w:hAnsi="Times New Roman" w:cs="Times New Roman"/>
                <w:sz w:val="24"/>
                <w:szCs w:val="24"/>
              </w:rPr>
            </w:pPr>
          </w:p>
        </w:tc>
        <w:tc>
          <w:tcPr>
            <w:tcW w:w="4284" w:type="dxa"/>
          </w:tcPr>
          <w:p w14:paraId="4D9A6555" w14:textId="502F3935" w:rsidR="00C64FB9" w:rsidRPr="00364D53" w:rsidRDefault="00C64FB9" w:rsidP="00364D53">
            <w:pPr>
              <w:jc w:val="both"/>
              <w:rPr>
                <w:rFonts w:ascii="Times New Roman" w:eastAsia="Calibri" w:hAnsi="Times New Roman" w:cs="Times New Roman"/>
                <w:strike/>
                <w:sz w:val="24"/>
                <w:szCs w:val="24"/>
                <w:u w:val="single"/>
              </w:rPr>
            </w:pPr>
          </w:p>
        </w:tc>
      </w:tr>
      <w:tr w:rsidR="00FC1EB1" w:rsidRPr="00BD6F79" w14:paraId="728C8518" w14:textId="77777777" w:rsidTr="00BA5053">
        <w:tc>
          <w:tcPr>
            <w:tcW w:w="2580" w:type="dxa"/>
            <w:shd w:val="clear" w:color="auto" w:fill="D9D9D9" w:themeFill="background1" w:themeFillShade="D9"/>
          </w:tcPr>
          <w:p w14:paraId="08F39FCF" w14:textId="77777777" w:rsidR="00FC1EB1" w:rsidRPr="00BD6F79" w:rsidRDefault="00FC1EB1" w:rsidP="00BA5A4E">
            <w:pPr>
              <w:jc w:val="both"/>
              <w:rPr>
                <w:rFonts w:ascii="Times New Roman" w:eastAsia="Calibri" w:hAnsi="Times New Roman" w:cs="Times New Roman"/>
                <w:sz w:val="24"/>
                <w:szCs w:val="24"/>
              </w:rPr>
            </w:pPr>
            <w:r w:rsidRPr="00BD6F79">
              <w:rPr>
                <w:rFonts w:ascii="Times New Roman" w:eastAsia="Calibri" w:hAnsi="Times New Roman" w:cs="Times New Roman"/>
                <w:b/>
                <w:sz w:val="24"/>
                <w:szCs w:val="24"/>
              </w:rPr>
              <w:t>Žiedinė ekonomika, įskaitant atliekų prevenciją ir perdirbimą</w:t>
            </w:r>
          </w:p>
        </w:tc>
        <w:tc>
          <w:tcPr>
            <w:tcW w:w="1387" w:type="dxa"/>
            <w:shd w:val="clear" w:color="auto" w:fill="D9D9D9" w:themeFill="background1" w:themeFillShade="D9"/>
          </w:tcPr>
          <w:p w14:paraId="05466C8B" w14:textId="5B3C5194" w:rsidR="00FC1EB1" w:rsidRPr="00BD6F79" w:rsidRDefault="0028261D" w:rsidP="00BA5A4E">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1377" w:type="dxa"/>
            <w:shd w:val="clear" w:color="auto" w:fill="D9D9D9" w:themeFill="background1" w:themeFillShade="D9"/>
          </w:tcPr>
          <w:p w14:paraId="79BEC7A4" w14:textId="2C681789" w:rsidR="00FC1EB1" w:rsidRPr="00BD6F79" w:rsidRDefault="00FC1EB1" w:rsidP="00BA5A4E">
            <w:pPr>
              <w:rPr>
                <w:rFonts w:ascii="Times New Roman" w:eastAsia="Calibri" w:hAnsi="Times New Roman" w:cs="Times New Roman"/>
                <w:sz w:val="24"/>
                <w:szCs w:val="24"/>
              </w:rPr>
            </w:pPr>
          </w:p>
        </w:tc>
        <w:tc>
          <w:tcPr>
            <w:tcW w:w="4284" w:type="dxa"/>
            <w:shd w:val="clear" w:color="auto" w:fill="D9D9D9" w:themeFill="background1" w:themeFillShade="D9"/>
          </w:tcPr>
          <w:p w14:paraId="26FDD2CB" w14:textId="77777777" w:rsidR="00FC1EB1" w:rsidRPr="00BD6F79" w:rsidRDefault="00FC1EB1" w:rsidP="00020503">
            <w:pPr>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BD6F79">
              <w:rPr>
                <w:rFonts w:ascii="Times New Roman" w:eastAsia="Calibri" w:hAnsi="Times New Roman" w:cs="Times New Roman"/>
                <w:sz w:val="24"/>
                <w:szCs w:val="24"/>
              </w:rPr>
              <w:t xml:space="preserve"> </w:t>
            </w:r>
          </w:p>
        </w:tc>
      </w:tr>
      <w:tr w:rsidR="00EE0F4A" w:rsidRPr="00BD6F79" w14:paraId="6F1066E0" w14:textId="77777777" w:rsidTr="00BA5053">
        <w:tc>
          <w:tcPr>
            <w:tcW w:w="2580" w:type="dxa"/>
          </w:tcPr>
          <w:p w14:paraId="500EFFEE" w14:textId="01F35CF1" w:rsidR="00EE0F4A" w:rsidRDefault="004B6EB4" w:rsidP="00EE0F4A">
            <w:pPr>
              <w:jc w:val="both"/>
              <w:rPr>
                <w:rFonts w:ascii="Times New Roman" w:eastAsia="Calibri" w:hAnsi="Times New Roman" w:cs="Times New Roman"/>
                <w:b/>
                <w:iCs/>
                <w:sz w:val="24"/>
                <w:szCs w:val="24"/>
              </w:rPr>
            </w:pPr>
            <w:r>
              <w:rPr>
                <w:rFonts w:ascii="Times New Roman" w:eastAsia="Calibri" w:hAnsi="Times New Roman" w:cs="Times New Roman"/>
                <w:b/>
                <w:iCs/>
                <w:sz w:val="24"/>
                <w:szCs w:val="24"/>
              </w:rPr>
              <w:t xml:space="preserve">2.1.4. </w:t>
            </w:r>
            <w:r w:rsidR="00EE0F4A" w:rsidRPr="00661770">
              <w:rPr>
                <w:rFonts w:ascii="Times New Roman" w:eastAsia="Calibri" w:hAnsi="Times New Roman" w:cs="Times New Roman"/>
                <w:b/>
                <w:iCs/>
                <w:sz w:val="24"/>
                <w:szCs w:val="24"/>
              </w:rPr>
              <w:t xml:space="preserve">Didinti energijos vartojimo efektyvumą pramonės </w:t>
            </w:r>
            <w:r w:rsidR="00D7176E">
              <w:rPr>
                <w:rFonts w:ascii="Times New Roman" w:eastAsia="Calibri" w:hAnsi="Times New Roman" w:cs="Times New Roman"/>
                <w:b/>
                <w:iCs/>
                <w:sz w:val="24"/>
                <w:szCs w:val="24"/>
              </w:rPr>
              <w:t>įmonėse</w:t>
            </w:r>
            <w:r>
              <w:rPr>
                <w:rFonts w:ascii="Times New Roman" w:eastAsia="Calibri" w:hAnsi="Times New Roman" w:cs="Times New Roman"/>
                <w:b/>
                <w:iCs/>
                <w:sz w:val="24"/>
                <w:szCs w:val="24"/>
              </w:rPr>
              <w:t xml:space="preserve"> </w:t>
            </w:r>
            <w:r>
              <w:rPr>
                <w:rFonts w:ascii="Times New Roman" w:eastAsia="Calibri" w:hAnsi="Times New Roman" w:cs="Times New Roman"/>
                <w:b/>
                <w:iCs/>
                <w:sz w:val="24"/>
                <w:szCs w:val="24"/>
              </w:rPr>
              <w:lastRenderedPageBreak/>
              <w:t>(EIM)</w:t>
            </w:r>
          </w:p>
          <w:p w14:paraId="13DAD146" w14:textId="401711B4" w:rsidR="00EE0F4A" w:rsidRPr="00084254" w:rsidRDefault="00EE0F4A" w:rsidP="00EE0F4A">
            <w:pPr>
              <w:jc w:val="both"/>
              <w:rPr>
                <w:rFonts w:ascii="Times New Roman" w:eastAsia="Calibri" w:hAnsi="Times New Roman" w:cs="Times New Roman"/>
                <w:bCs/>
                <w:i/>
                <w:sz w:val="24"/>
                <w:szCs w:val="24"/>
              </w:rPr>
            </w:pPr>
          </w:p>
        </w:tc>
        <w:tc>
          <w:tcPr>
            <w:tcW w:w="1387" w:type="dxa"/>
          </w:tcPr>
          <w:p w14:paraId="4C9B1F1B" w14:textId="341270DC" w:rsidR="00EE0F4A" w:rsidRPr="00BD6F79" w:rsidRDefault="0028261D" w:rsidP="00EE0F4A">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X</w:t>
            </w:r>
          </w:p>
        </w:tc>
        <w:tc>
          <w:tcPr>
            <w:tcW w:w="1377" w:type="dxa"/>
          </w:tcPr>
          <w:p w14:paraId="76051CE2" w14:textId="305BB917" w:rsidR="00EE0F4A" w:rsidRPr="00BD6F79" w:rsidRDefault="00EE0F4A" w:rsidP="00EE0F4A">
            <w:pPr>
              <w:rPr>
                <w:rFonts w:ascii="Times New Roman" w:eastAsia="Calibri" w:hAnsi="Times New Roman" w:cs="Times New Roman"/>
                <w:sz w:val="24"/>
                <w:szCs w:val="24"/>
              </w:rPr>
            </w:pPr>
          </w:p>
        </w:tc>
        <w:tc>
          <w:tcPr>
            <w:tcW w:w="4284" w:type="dxa"/>
          </w:tcPr>
          <w:p w14:paraId="3F8F1473" w14:textId="3EB2973F" w:rsidR="00EE0F4A" w:rsidRPr="00223711" w:rsidRDefault="00EE0F4A" w:rsidP="00D960FE">
            <w:pPr>
              <w:jc w:val="both"/>
              <w:rPr>
                <w:rFonts w:ascii="Times New Roman" w:eastAsia="Calibri" w:hAnsi="Times New Roman" w:cs="Times New Roman"/>
                <w:strike/>
                <w:color w:val="FF0000"/>
                <w:sz w:val="24"/>
                <w:szCs w:val="24"/>
                <w:u w:val="single"/>
              </w:rPr>
            </w:pPr>
          </w:p>
        </w:tc>
      </w:tr>
      <w:tr w:rsidR="00EE0F4A" w:rsidRPr="00BD6F79" w14:paraId="06AF1DC7" w14:textId="77777777" w:rsidTr="00BA5053">
        <w:tc>
          <w:tcPr>
            <w:tcW w:w="2580" w:type="dxa"/>
            <w:shd w:val="clear" w:color="auto" w:fill="D9D9D9" w:themeFill="background1" w:themeFillShade="D9"/>
          </w:tcPr>
          <w:p w14:paraId="52EC2015" w14:textId="77777777" w:rsidR="00EE0F4A" w:rsidRPr="00BD6F79" w:rsidRDefault="00EE0F4A" w:rsidP="00EE0F4A">
            <w:pPr>
              <w:rPr>
                <w:rFonts w:ascii="Times New Roman" w:eastAsia="Calibri" w:hAnsi="Times New Roman" w:cs="Times New Roman"/>
                <w:b/>
                <w:sz w:val="24"/>
                <w:szCs w:val="24"/>
              </w:rPr>
            </w:pPr>
            <w:r w:rsidRPr="00BD6F79">
              <w:rPr>
                <w:rFonts w:ascii="Times New Roman" w:eastAsia="Calibri" w:hAnsi="Times New Roman" w:cs="Times New Roman"/>
                <w:b/>
                <w:sz w:val="24"/>
                <w:szCs w:val="24"/>
              </w:rPr>
              <w:lastRenderedPageBreak/>
              <w:t>Oro, vandens ar žemės taršos prevencija ir kontrolė</w:t>
            </w:r>
          </w:p>
        </w:tc>
        <w:tc>
          <w:tcPr>
            <w:tcW w:w="1387" w:type="dxa"/>
            <w:shd w:val="clear" w:color="auto" w:fill="D9D9D9" w:themeFill="background1" w:themeFillShade="D9"/>
          </w:tcPr>
          <w:p w14:paraId="4797956D" w14:textId="42807672" w:rsidR="00EE0F4A" w:rsidRPr="00BD6F79" w:rsidRDefault="0028261D" w:rsidP="00EE0F4A">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1377" w:type="dxa"/>
            <w:shd w:val="clear" w:color="auto" w:fill="D9D9D9" w:themeFill="background1" w:themeFillShade="D9"/>
          </w:tcPr>
          <w:p w14:paraId="1D4C6199" w14:textId="49D8646C" w:rsidR="00EE0F4A" w:rsidRPr="00BD6F79" w:rsidRDefault="00EE0F4A" w:rsidP="00EE0F4A">
            <w:pPr>
              <w:rPr>
                <w:rFonts w:ascii="Times New Roman" w:eastAsia="Calibri" w:hAnsi="Times New Roman" w:cs="Times New Roman"/>
                <w:sz w:val="24"/>
                <w:szCs w:val="24"/>
              </w:rPr>
            </w:pPr>
          </w:p>
        </w:tc>
        <w:tc>
          <w:tcPr>
            <w:tcW w:w="4284" w:type="dxa"/>
            <w:shd w:val="clear" w:color="auto" w:fill="D9D9D9" w:themeFill="background1" w:themeFillShade="D9"/>
          </w:tcPr>
          <w:p w14:paraId="1648ECBF" w14:textId="77777777" w:rsidR="00EE0F4A" w:rsidRPr="00BD6F79" w:rsidRDefault="00EE0F4A" w:rsidP="00EE0F4A">
            <w:pPr>
              <w:jc w:val="both"/>
              <w:rPr>
                <w:rFonts w:ascii="Times New Roman" w:eastAsia="Calibri" w:hAnsi="Times New Roman" w:cs="Times New Roman"/>
                <w:sz w:val="24"/>
                <w:szCs w:val="24"/>
              </w:rPr>
            </w:pPr>
            <w:r w:rsidRPr="00BD6F79">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w:t>
            </w:r>
            <w:proofErr w:type="gramStart"/>
            <w:r w:rsidRPr="00BD6F79">
              <w:rPr>
                <w:rFonts w:ascii="Times New Roman" w:eastAsia="Calibri" w:hAnsi="Times New Roman" w:cs="Times New Roman"/>
                <w:b/>
                <w:sz w:val="24"/>
                <w:szCs w:val="24"/>
              </w:rPr>
              <w:t xml:space="preserve">  </w:t>
            </w:r>
            <w:proofErr w:type="gramEnd"/>
            <w:r w:rsidRPr="00BD6F79">
              <w:rPr>
                <w:rFonts w:ascii="Times New Roman" w:eastAsia="Calibri" w:hAnsi="Times New Roman" w:cs="Times New Roman"/>
                <w:b/>
                <w:sz w:val="24"/>
                <w:szCs w:val="24"/>
              </w:rPr>
              <w:t>veiksmai (veiklos) atitinka oro, vandens ar žemės taršos prevencijos ir kontrolės tikslą:</w:t>
            </w:r>
          </w:p>
        </w:tc>
      </w:tr>
      <w:tr w:rsidR="00EE0F4A" w:rsidRPr="00BD6F79" w14:paraId="7F37D474" w14:textId="77777777" w:rsidTr="00BA5053">
        <w:tc>
          <w:tcPr>
            <w:tcW w:w="2580" w:type="dxa"/>
          </w:tcPr>
          <w:p w14:paraId="061613F2" w14:textId="4E1A34DD" w:rsidR="00EE0F4A" w:rsidRDefault="004B6EB4" w:rsidP="00EE0F4A">
            <w:pPr>
              <w:jc w:val="both"/>
              <w:rPr>
                <w:rFonts w:ascii="Times New Roman" w:eastAsia="Calibri" w:hAnsi="Times New Roman" w:cs="Times New Roman"/>
                <w:b/>
                <w:iCs/>
                <w:sz w:val="24"/>
                <w:szCs w:val="24"/>
              </w:rPr>
            </w:pPr>
            <w:r>
              <w:rPr>
                <w:rFonts w:ascii="Times New Roman" w:eastAsia="Calibri" w:hAnsi="Times New Roman" w:cs="Times New Roman"/>
                <w:b/>
                <w:iCs/>
                <w:sz w:val="24"/>
                <w:szCs w:val="24"/>
              </w:rPr>
              <w:t xml:space="preserve">2.1.4. </w:t>
            </w:r>
            <w:r w:rsidR="00EE0F4A" w:rsidRPr="00661770">
              <w:rPr>
                <w:rFonts w:ascii="Times New Roman" w:eastAsia="Calibri" w:hAnsi="Times New Roman" w:cs="Times New Roman"/>
                <w:b/>
                <w:iCs/>
                <w:sz w:val="24"/>
                <w:szCs w:val="24"/>
              </w:rPr>
              <w:t xml:space="preserve">Didinti energijos vartojimo efektyvumą pramonės </w:t>
            </w:r>
            <w:r w:rsidR="00D7176E">
              <w:rPr>
                <w:rFonts w:ascii="Times New Roman" w:eastAsia="Calibri" w:hAnsi="Times New Roman" w:cs="Times New Roman"/>
                <w:b/>
                <w:iCs/>
                <w:sz w:val="24"/>
                <w:szCs w:val="24"/>
              </w:rPr>
              <w:t>įmonėse</w:t>
            </w:r>
            <w:r>
              <w:rPr>
                <w:rFonts w:ascii="Times New Roman" w:eastAsia="Calibri" w:hAnsi="Times New Roman" w:cs="Times New Roman"/>
                <w:b/>
                <w:iCs/>
                <w:sz w:val="24"/>
                <w:szCs w:val="24"/>
              </w:rPr>
              <w:t xml:space="preserve"> (EIM)</w:t>
            </w:r>
          </w:p>
          <w:p w14:paraId="07160C3A" w14:textId="5EB2A2A2" w:rsidR="00EE0F4A" w:rsidRPr="00084254" w:rsidRDefault="00EE0F4A" w:rsidP="00EE0F4A">
            <w:pPr>
              <w:jc w:val="both"/>
              <w:rPr>
                <w:rFonts w:ascii="Times New Roman" w:eastAsia="Calibri" w:hAnsi="Times New Roman" w:cs="Times New Roman"/>
                <w:bCs/>
                <w:i/>
                <w:sz w:val="24"/>
                <w:szCs w:val="24"/>
              </w:rPr>
            </w:pPr>
          </w:p>
        </w:tc>
        <w:tc>
          <w:tcPr>
            <w:tcW w:w="1387" w:type="dxa"/>
          </w:tcPr>
          <w:p w14:paraId="73DFB1A2" w14:textId="554CDB0A" w:rsidR="00EE0F4A" w:rsidRPr="00BD6F79" w:rsidRDefault="0028261D" w:rsidP="00EE0F4A">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1377" w:type="dxa"/>
          </w:tcPr>
          <w:p w14:paraId="67AE8644" w14:textId="0D915E80" w:rsidR="00EE0F4A" w:rsidRPr="00BD6F79" w:rsidRDefault="00EE0F4A" w:rsidP="00EE0F4A">
            <w:pPr>
              <w:rPr>
                <w:rFonts w:ascii="Times New Roman" w:eastAsia="Calibri" w:hAnsi="Times New Roman" w:cs="Times New Roman"/>
                <w:sz w:val="24"/>
                <w:szCs w:val="24"/>
              </w:rPr>
            </w:pPr>
          </w:p>
        </w:tc>
        <w:tc>
          <w:tcPr>
            <w:tcW w:w="4284" w:type="dxa"/>
          </w:tcPr>
          <w:p w14:paraId="1B0DE5DB" w14:textId="6461226D" w:rsidR="00EE0F4A" w:rsidRPr="00EC2FF8" w:rsidRDefault="00EE0F4A" w:rsidP="00D960FE">
            <w:pPr>
              <w:jc w:val="both"/>
              <w:rPr>
                <w:rFonts w:ascii="Times New Roman" w:hAnsi="Times New Roman"/>
                <w:color w:val="FF0000"/>
                <w:sz w:val="24"/>
                <w:szCs w:val="24"/>
              </w:rPr>
            </w:pPr>
          </w:p>
        </w:tc>
      </w:tr>
      <w:tr w:rsidR="00EE0F4A" w:rsidRPr="00BD6F79" w14:paraId="4FEEDC76" w14:textId="77777777" w:rsidTr="00BA5053">
        <w:tc>
          <w:tcPr>
            <w:tcW w:w="2580" w:type="dxa"/>
            <w:shd w:val="clear" w:color="auto" w:fill="D9D9D9" w:themeFill="background1" w:themeFillShade="D9"/>
          </w:tcPr>
          <w:p w14:paraId="3EBA1FE2" w14:textId="77777777" w:rsidR="00EE0F4A" w:rsidRPr="00BD6F79" w:rsidRDefault="00EE0F4A" w:rsidP="00EE0F4A">
            <w:pPr>
              <w:rPr>
                <w:rFonts w:ascii="Times New Roman" w:eastAsia="Calibri" w:hAnsi="Times New Roman" w:cs="Times New Roman"/>
                <w:sz w:val="24"/>
                <w:szCs w:val="24"/>
              </w:rPr>
            </w:pPr>
            <w:r w:rsidRPr="00BD6F79">
              <w:rPr>
                <w:rFonts w:ascii="Times New Roman" w:eastAsia="Calibri" w:hAnsi="Times New Roman" w:cs="Times New Roman"/>
                <w:b/>
                <w:sz w:val="24"/>
                <w:szCs w:val="24"/>
              </w:rPr>
              <w:t xml:space="preserve">Biologinės įvairovės ir ekosistemų apsauga ir atkūrimas </w:t>
            </w:r>
          </w:p>
        </w:tc>
        <w:tc>
          <w:tcPr>
            <w:tcW w:w="1387" w:type="dxa"/>
            <w:shd w:val="clear" w:color="auto" w:fill="D9D9D9" w:themeFill="background1" w:themeFillShade="D9"/>
          </w:tcPr>
          <w:p w14:paraId="0565E417" w14:textId="77777777" w:rsidR="00EE0F4A" w:rsidRPr="00BD6F79" w:rsidRDefault="00EE0F4A" w:rsidP="00EE0F4A">
            <w:pPr>
              <w:rPr>
                <w:rFonts w:ascii="Times New Roman" w:eastAsia="Calibri" w:hAnsi="Times New Roman" w:cs="Times New Roman"/>
                <w:sz w:val="24"/>
                <w:szCs w:val="24"/>
              </w:rPr>
            </w:pPr>
          </w:p>
        </w:tc>
        <w:tc>
          <w:tcPr>
            <w:tcW w:w="1377" w:type="dxa"/>
            <w:shd w:val="clear" w:color="auto" w:fill="D9D9D9" w:themeFill="background1" w:themeFillShade="D9"/>
          </w:tcPr>
          <w:p w14:paraId="30EC08AB" w14:textId="77777777" w:rsidR="00EE0F4A" w:rsidRPr="00BD6F79" w:rsidRDefault="00EE0F4A" w:rsidP="00EE0F4A">
            <w:pPr>
              <w:rPr>
                <w:rFonts w:ascii="Times New Roman" w:eastAsia="Calibri" w:hAnsi="Times New Roman" w:cs="Times New Roman"/>
                <w:b/>
                <w:sz w:val="24"/>
                <w:szCs w:val="24"/>
              </w:rPr>
            </w:pPr>
            <w:r>
              <w:rPr>
                <w:rFonts w:ascii="Times New Roman" w:eastAsia="Calibri" w:hAnsi="Times New Roman" w:cs="Times New Roman"/>
                <w:b/>
                <w:sz w:val="24"/>
                <w:szCs w:val="24"/>
              </w:rPr>
              <w:t>X</w:t>
            </w:r>
          </w:p>
        </w:tc>
        <w:tc>
          <w:tcPr>
            <w:tcW w:w="4284" w:type="dxa"/>
            <w:shd w:val="clear" w:color="auto" w:fill="D9D9D9" w:themeFill="background1" w:themeFillShade="D9"/>
          </w:tcPr>
          <w:p w14:paraId="6A155871" w14:textId="77777777" w:rsidR="00EE0F4A" w:rsidRPr="00BD6F79" w:rsidRDefault="00EE0F4A" w:rsidP="00EE0F4A">
            <w:pPr>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EE0F4A" w:rsidRPr="00BD6F79" w14:paraId="4B25575A" w14:textId="77777777" w:rsidTr="00BA5053">
        <w:tc>
          <w:tcPr>
            <w:tcW w:w="2580" w:type="dxa"/>
          </w:tcPr>
          <w:p w14:paraId="63CDFD63" w14:textId="44F9FBB6" w:rsidR="00EE0F4A" w:rsidRDefault="004B6EB4" w:rsidP="00EE0F4A">
            <w:pPr>
              <w:jc w:val="both"/>
              <w:rPr>
                <w:rFonts w:ascii="Times New Roman" w:eastAsia="Calibri" w:hAnsi="Times New Roman" w:cs="Times New Roman"/>
                <w:b/>
                <w:iCs/>
                <w:sz w:val="24"/>
                <w:szCs w:val="24"/>
              </w:rPr>
            </w:pPr>
            <w:r>
              <w:rPr>
                <w:rFonts w:ascii="Times New Roman" w:eastAsia="Calibri" w:hAnsi="Times New Roman" w:cs="Times New Roman"/>
                <w:b/>
                <w:iCs/>
                <w:sz w:val="24"/>
                <w:szCs w:val="24"/>
              </w:rPr>
              <w:t xml:space="preserve">2.1.4. </w:t>
            </w:r>
            <w:r w:rsidR="00EE0F4A" w:rsidRPr="00661770">
              <w:rPr>
                <w:rFonts w:ascii="Times New Roman" w:eastAsia="Calibri" w:hAnsi="Times New Roman" w:cs="Times New Roman"/>
                <w:b/>
                <w:iCs/>
                <w:sz w:val="24"/>
                <w:szCs w:val="24"/>
              </w:rPr>
              <w:t xml:space="preserve">Didinti energijos vartojimo efektyvumą pramonės </w:t>
            </w:r>
            <w:r w:rsidR="00D7176E">
              <w:rPr>
                <w:rFonts w:ascii="Times New Roman" w:eastAsia="Calibri" w:hAnsi="Times New Roman" w:cs="Times New Roman"/>
                <w:b/>
                <w:iCs/>
                <w:sz w:val="24"/>
                <w:szCs w:val="24"/>
              </w:rPr>
              <w:t>įmonėse</w:t>
            </w:r>
            <w:r>
              <w:rPr>
                <w:rFonts w:ascii="Times New Roman" w:eastAsia="Calibri" w:hAnsi="Times New Roman" w:cs="Times New Roman"/>
                <w:b/>
                <w:iCs/>
                <w:sz w:val="24"/>
                <w:szCs w:val="24"/>
              </w:rPr>
              <w:t xml:space="preserve"> (EIM)</w:t>
            </w:r>
          </w:p>
          <w:p w14:paraId="198C8CE9" w14:textId="00EB7401" w:rsidR="00EE0F4A" w:rsidRPr="00BD6F79" w:rsidRDefault="00EE0F4A" w:rsidP="00EE0F4A">
            <w:pPr>
              <w:jc w:val="both"/>
              <w:rPr>
                <w:rFonts w:ascii="Times New Roman" w:eastAsia="Calibri" w:hAnsi="Times New Roman" w:cs="Times New Roman"/>
                <w:bCs/>
                <w:i/>
                <w:sz w:val="24"/>
                <w:szCs w:val="24"/>
              </w:rPr>
            </w:pPr>
          </w:p>
        </w:tc>
        <w:tc>
          <w:tcPr>
            <w:tcW w:w="1387" w:type="dxa"/>
          </w:tcPr>
          <w:p w14:paraId="40068BA7" w14:textId="77A34C9B" w:rsidR="00EE0F4A" w:rsidRPr="00BD6F79" w:rsidRDefault="00EE0F4A" w:rsidP="00EE0F4A">
            <w:pPr>
              <w:rPr>
                <w:rFonts w:ascii="Times New Roman" w:eastAsia="Calibri" w:hAnsi="Times New Roman" w:cs="Times New Roman"/>
                <w:sz w:val="24"/>
                <w:szCs w:val="24"/>
              </w:rPr>
            </w:pPr>
          </w:p>
        </w:tc>
        <w:tc>
          <w:tcPr>
            <w:tcW w:w="1377" w:type="dxa"/>
          </w:tcPr>
          <w:p w14:paraId="56286AAC" w14:textId="4EBEDCCE" w:rsidR="00EE0F4A" w:rsidRPr="00DE053B" w:rsidRDefault="00EE0F4A" w:rsidP="00EE0F4A">
            <w:pPr>
              <w:rPr>
                <w:rFonts w:ascii="Times New Roman" w:eastAsia="Calibri" w:hAnsi="Times New Roman" w:cs="Times New Roman"/>
                <w:sz w:val="24"/>
                <w:szCs w:val="24"/>
              </w:rPr>
            </w:pPr>
            <w:r w:rsidRPr="00DE053B">
              <w:rPr>
                <w:rFonts w:ascii="Times New Roman" w:eastAsia="Calibri" w:hAnsi="Times New Roman" w:cs="Times New Roman"/>
                <w:sz w:val="24"/>
                <w:szCs w:val="24"/>
              </w:rPr>
              <w:t>X</w:t>
            </w:r>
          </w:p>
        </w:tc>
        <w:tc>
          <w:tcPr>
            <w:tcW w:w="4284" w:type="dxa"/>
          </w:tcPr>
          <w:p w14:paraId="40D34953" w14:textId="62A30420" w:rsidR="00EE0F4A" w:rsidRDefault="00EE0F4A" w:rsidP="00EE0F4A">
            <w:pPr>
              <w:jc w:val="both"/>
              <w:rPr>
                <w:rFonts w:ascii="Times New Roman" w:hAnsi="Times New Roman"/>
                <w:sz w:val="24"/>
                <w:szCs w:val="24"/>
              </w:rPr>
            </w:pPr>
            <w:r w:rsidRPr="008268A2">
              <w:rPr>
                <w:rFonts w:ascii="Times New Roman" w:eastAsia="Calibri" w:hAnsi="Times New Roman"/>
                <w:bCs/>
                <w:sz w:val="24"/>
                <w:szCs w:val="24"/>
              </w:rPr>
              <w:t xml:space="preserve">Vertinama, kad planuojama įgyvendinti veikla, susijusi su energijos vartojimo efektyvumo didinimu ir jos intensyvumo mažinimu, sudarant sąlygas pramonės </w:t>
            </w:r>
            <w:r w:rsidR="00D7176E">
              <w:rPr>
                <w:rFonts w:ascii="Times New Roman" w:eastAsia="Calibri" w:hAnsi="Times New Roman"/>
                <w:bCs/>
                <w:sz w:val="24"/>
                <w:szCs w:val="24"/>
              </w:rPr>
              <w:t>įmonėms</w:t>
            </w:r>
            <w:r w:rsidRPr="008268A2">
              <w:rPr>
                <w:rFonts w:ascii="Times New Roman" w:eastAsia="Calibri" w:hAnsi="Times New Roman"/>
                <w:bCs/>
                <w:sz w:val="24"/>
                <w:szCs w:val="24"/>
              </w:rPr>
              <w:t xml:space="preserve"> investuoti į naujausios ir aplinkai palankios įrangos ir technologinių sprendimų pritaikymą gamybos procesuose, užtikrinant šių gamybos procesų tęstinumą, t. y. reikiamos technologinės įrangos ir turimų technologinių procesų infrastruktūros atnaujinimą, </w:t>
            </w:r>
            <w:r w:rsidRPr="008268A2">
              <w:rPr>
                <w:rFonts w:ascii="Times New Roman" w:hAnsi="Times New Roman"/>
                <w:sz w:val="24"/>
                <w:szCs w:val="24"/>
              </w:rPr>
              <w:t xml:space="preserve">neturi jokio numatomo neigiamo tiesioginio </w:t>
            </w:r>
            <w:r w:rsidRPr="00B26D90">
              <w:rPr>
                <w:rFonts w:ascii="Times New Roman" w:hAnsi="Times New Roman"/>
                <w:sz w:val="24"/>
                <w:szCs w:val="24"/>
              </w:rPr>
              <w:t xml:space="preserve">ar netiesioginio šiam aplinkos tikslui arba numatomas jos poveikis yra nereikšmingas, t. y. nedaro tiesioginio ir pirminio netiesioginio poveikio per visą gyvavimo ciklą, todėl laikoma, kad ši reformos investicija atitinka Biologinės įvairovės ir ekosistemų apsaugos ir atkūrimo tikslą. </w:t>
            </w:r>
          </w:p>
          <w:p w14:paraId="16E72E53" w14:textId="3A60FB4C" w:rsidR="002B1FCB" w:rsidRDefault="00EE0F4A" w:rsidP="00EE0F4A">
            <w:pPr>
              <w:jc w:val="both"/>
              <w:rPr>
                <w:rFonts w:ascii="Times New Roman" w:hAnsi="Times New Roman"/>
                <w:sz w:val="24"/>
                <w:szCs w:val="24"/>
              </w:rPr>
            </w:pPr>
            <w:r w:rsidRPr="006D0AF2">
              <w:rPr>
                <w:rFonts w:ascii="Times New Roman" w:hAnsi="Times New Roman"/>
                <w:sz w:val="24"/>
                <w:szCs w:val="24"/>
              </w:rPr>
              <w:t xml:space="preserve">Įsigyjama įranga/technologinių procesų infrastruktūra privalės atitikti </w:t>
            </w:r>
            <w:r w:rsidR="002B1FCB" w:rsidRPr="002B1FCB">
              <w:rPr>
                <w:rFonts w:ascii="Times New Roman" w:hAnsi="Times New Roman"/>
                <w:sz w:val="24"/>
                <w:szCs w:val="24"/>
              </w:rPr>
              <w:t xml:space="preserve">(tai bus </w:t>
            </w:r>
            <w:r w:rsidR="002B1FCB" w:rsidRPr="002B1FCB">
              <w:rPr>
                <w:rFonts w:ascii="Times New Roman" w:hAnsi="Times New Roman"/>
                <w:sz w:val="24"/>
                <w:szCs w:val="24"/>
              </w:rPr>
              <w:lastRenderedPageBreak/>
              <w:t>numatoma atitinkamuose įrangos įsigijimo dokumentuose) efektyvumo, tvarumo, ilgaamžiškumo reikalavimus pagal Direktyvą 2009/125/EC ir Direktyvą 2011/65/EU</w:t>
            </w:r>
            <w:r w:rsidRPr="006D0AF2">
              <w:rPr>
                <w:rFonts w:ascii="Times New Roman" w:hAnsi="Times New Roman"/>
                <w:sz w:val="24"/>
                <w:szCs w:val="24"/>
              </w:rPr>
              <w:t xml:space="preserve">. </w:t>
            </w:r>
          </w:p>
          <w:p w14:paraId="333AA087" w14:textId="3F2C57EF" w:rsidR="00183829" w:rsidRPr="00183829" w:rsidRDefault="00183829" w:rsidP="00183829">
            <w:pPr>
              <w:jc w:val="both"/>
              <w:rPr>
                <w:rFonts w:ascii="Times New Roman" w:hAnsi="Times New Roman"/>
                <w:bCs/>
                <w:sz w:val="24"/>
                <w:szCs w:val="24"/>
              </w:rPr>
            </w:pPr>
            <w:r w:rsidRPr="00183829">
              <w:rPr>
                <w:rFonts w:ascii="Times New Roman" w:hAnsi="Times New Roman"/>
                <w:bCs/>
                <w:sz w:val="24"/>
                <w:szCs w:val="24"/>
              </w:rPr>
              <w:t>Įgyvendinat veiklas bus laikomasi energijos efektyvumo elgesio kodekse ir kituose dokumentuose, nurodytuose 2021 m. birželio 4 d. Komisijos deleguotajame reglamente (ES) 2021/2139, nustatytų reikalavimų.</w:t>
            </w:r>
          </w:p>
          <w:p w14:paraId="450425A7" w14:textId="41BA952E" w:rsidR="00713AB6" w:rsidRPr="002B1FCB" w:rsidRDefault="00183829">
            <w:pPr>
              <w:jc w:val="both"/>
              <w:rPr>
                <w:rFonts w:ascii="Times New Roman" w:eastAsia="Times New Roman" w:hAnsi="Times New Roman" w:cs="Times New Roman"/>
                <w:sz w:val="24"/>
                <w:szCs w:val="24"/>
                <w:lang w:eastAsia="lt-LT"/>
              </w:rPr>
            </w:pPr>
            <w:r>
              <w:rPr>
                <w:rFonts w:ascii="Times New Roman" w:hAnsi="Times New Roman"/>
                <w:sz w:val="24"/>
                <w:szCs w:val="24"/>
              </w:rPr>
              <w:t xml:space="preserve">Planuojamos įgyvendinti veiklos </w:t>
            </w:r>
            <w:r w:rsidRPr="006D0AF2">
              <w:rPr>
                <w:rFonts w:ascii="Times New Roman" w:hAnsi="Times New Roman"/>
                <w:sz w:val="24"/>
                <w:szCs w:val="24"/>
              </w:rPr>
              <w:t>bus vykdomos jau urbanizuotose vietovėse</w:t>
            </w:r>
            <w:r>
              <w:rPr>
                <w:rFonts w:ascii="Times New Roman" w:hAnsi="Times New Roman"/>
                <w:sz w:val="24"/>
                <w:szCs w:val="24"/>
              </w:rPr>
              <w:t xml:space="preserve"> ir neturės </w:t>
            </w:r>
            <w:r w:rsidRPr="006D0AF2">
              <w:rPr>
                <w:rFonts w:ascii="Times New Roman" w:hAnsi="Times New Roman"/>
                <w:sz w:val="24"/>
                <w:szCs w:val="24"/>
              </w:rPr>
              <w:t>poveikio „</w:t>
            </w:r>
            <w:proofErr w:type="spellStart"/>
            <w:r w:rsidRPr="006D0AF2">
              <w:rPr>
                <w:rFonts w:ascii="Times New Roman" w:hAnsi="Times New Roman"/>
                <w:sz w:val="24"/>
                <w:szCs w:val="24"/>
              </w:rPr>
              <w:t>Natura</w:t>
            </w:r>
            <w:proofErr w:type="spellEnd"/>
            <w:r w:rsidRPr="006D0AF2">
              <w:rPr>
                <w:rFonts w:ascii="Times New Roman" w:hAnsi="Times New Roman"/>
                <w:sz w:val="24"/>
                <w:szCs w:val="24"/>
              </w:rPr>
              <w:t xml:space="preserve"> 2000“ teritorijoms, biologinei įvairovei ir ekosistemai.</w:t>
            </w:r>
          </w:p>
        </w:tc>
      </w:tr>
    </w:tbl>
    <w:p w14:paraId="1A3DD1E0" w14:textId="77777777" w:rsidR="00BA5A4E" w:rsidRPr="00BD6F79" w:rsidRDefault="00BA5A4E" w:rsidP="00BA5A4E">
      <w:pPr>
        <w:rPr>
          <w:rFonts w:ascii="Times New Roman" w:eastAsia="Calibri" w:hAnsi="Times New Roman" w:cs="Times New Roman"/>
          <w:sz w:val="24"/>
          <w:szCs w:val="24"/>
        </w:rPr>
      </w:pPr>
    </w:p>
    <w:p w14:paraId="08C29002" w14:textId="77777777" w:rsidR="00B26D90" w:rsidRDefault="00B26D90" w:rsidP="00B26D90">
      <w:pPr>
        <w:spacing w:after="0" w:line="240" w:lineRule="auto"/>
        <w:jc w:val="center"/>
        <w:rPr>
          <w:rFonts w:ascii="Times New Roman" w:eastAsia="Times New Roman" w:hAnsi="Times New Roman" w:cs="Times New Roman"/>
          <w:b/>
          <w:bCs/>
          <w:sz w:val="24"/>
          <w:szCs w:val="24"/>
        </w:rPr>
      </w:pPr>
    </w:p>
    <w:p w14:paraId="4E1483B7" w14:textId="77777777" w:rsidR="004B6EB4" w:rsidRDefault="004B6EB4" w:rsidP="004442F5">
      <w:pPr>
        <w:spacing w:after="0" w:line="240" w:lineRule="auto"/>
        <w:jc w:val="center"/>
        <w:rPr>
          <w:rFonts w:ascii="Times New Roman" w:eastAsia="Calibri" w:hAnsi="Times New Roman" w:cs="Times New Roman"/>
          <w:b/>
          <w:bCs/>
          <w:sz w:val="24"/>
          <w:szCs w:val="24"/>
        </w:rPr>
      </w:pPr>
    </w:p>
    <w:p w14:paraId="2243EC39" w14:textId="77777777" w:rsidR="004B6EB4" w:rsidRDefault="004B6EB4" w:rsidP="004442F5">
      <w:pPr>
        <w:spacing w:after="0" w:line="240" w:lineRule="auto"/>
        <w:jc w:val="center"/>
        <w:rPr>
          <w:rFonts w:ascii="Times New Roman" w:eastAsia="Calibri" w:hAnsi="Times New Roman" w:cs="Times New Roman"/>
          <w:b/>
          <w:bCs/>
          <w:sz w:val="24"/>
          <w:szCs w:val="24"/>
        </w:rPr>
      </w:pPr>
    </w:p>
    <w:p w14:paraId="20A09FEC" w14:textId="77777777" w:rsidR="00D960FE" w:rsidRDefault="00D960FE" w:rsidP="004442F5">
      <w:pPr>
        <w:spacing w:after="0" w:line="240" w:lineRule="auto"/>
        <w:jc w:val="center"/>
        <w:rPr>
          <w:rFonts w:ascii="Times New Roman" w:eastAsia="Calibri" w:hAnsi="Times New Roman" w:cs="Times New Roman"/>
          <w:b/>
          <w:bCs/>
          <w:sz w:val="24"/>
          <w:szCs w:val="24"/>
        </w:rPr>
      </w:pPr>
    </w:p>
    <w:p w14:paraId="72AACC1F" w14:textId="77777777" w:rsidR="00D960FE" w:rsidRDefault="00D960FE" w:rsidP="004442F5">
      <w:pPr>
        <w:spacing w:after="0" w:line="240" w:lineRule="auto"/>
        <w:jc w:val="center"/>
        <w:rPr>
          <w:rFonts w:ascii="Times New Roman" w:eastAsia="Calibri" w:hAnsi="Times New Roman" w:cs="Times New Roman"/>
          <w:b/>
          <w:bCs/>
          <w:sz w:val="24"/>
          <w:szCs w:val="24"/>
        </w:rPr>
      </w:pPr>
    </w:p>
    <w:p w14:paraId="63DB62A1" w14:textId="77777777" w:rsidR="00D960FE" w:rsidRDefault="00D960FE" w:rsidP="004442F5">
      <w:pPr>
        <w:spacing w:after="0" w:line="240" w:lineRule="auto"/>
        <w:jc w:val="center"/>
        <w:rPr>
          <w:rFonts w:ascii="Times New Roman" w:eastAsia="Calibri" w:hAnsi="Times New Roman" w:cs="Times New Roman"/>
          <w:b/>
          <w:bCs/>
          <w:sz w:val="24"/>
          <w:szCs w:val="24"/>
        </w:rPr>
      </w:pPr>
    </w:p>
    <w:p w14:paraId="723840EF" w14:textId="77777777" w:rsidR="00D960FE" w:rsidRDefault="00D960FE" w:rsidP="004442F5">
      <w:pPr>
        <w:spacing w:after="0" w:line="240" w:lineRule="auto"/>
        <w:jc w:val="center"/>
        <w:rPr>
          <w:rFonts w:ascii="Times New Roman" w:eastAsia="Calibri" w:hAnsi="Times New Roman" w:cs="Times New Roman"/>
          <w:b/>
          <w:bCs/>
          <w:sz w:val="24"/>
          <w:szCs w:val="24"/>
        </w:rPr>
      </w:pPr>
    </w:p>
    <w:p w14:paraId="2E2EE2D4" w14:textId="77777777" w:rsidR="00D960FE" w:rsidRDefault="00D960FE" w:rsidP="004442F5">
      <w:pPr>
        <w:spacing w:after="0" w:line="240" w:lineRule="auto"/>
        <w:jc w:val="center"/>
        <w:rPr>
          <w:rFonts w:ascii="Times New Roman" w:eastAsia="Calibri" w:hAnsi="Times New Roman" w:cs="Times New Roman"/>
          <w:b/>
          <w:bCs/>
          <w:sz w:val="24"/>
          <w:szCs w:val="24"/>
        </w:rPr>
      </w:pPr>
    </w:p>
    <w:p w14:paraId="32A14ABA" w14:textId="77777777" w:rsidR="006A33CB" w:rsidRDefault="006A33CB" w:rsidP="004442F5">
      <w:pPr>
        <w:spacing w:after="0" w:line="240" w:lineRule="auto"/>
        <w:jc w:val="center"/>
        <w:rPr>
          <w:rFonts w:ascii="Times New Roman" w:eastAsia="Calibri" w:hAnsi="Times New Roman" w:cs="Times New Roman"/>
          <w:b/>
          <w:bCs/>
          <w:sz w:val="24"/>
          <w:szCs w:val="24"/>
        </w:rPr>
      </w:pPr>
    </w:p>
    <w:p w14:paraId="0A6FCD30" w14:textId="77777777" w:rsidR="006A33CB" w:rsidRDefault="006A33CB" w:rsidP="004442F5">
      <w:pPr>
        <w:spacing w:after="0" w:line="240" w:lineRule="auto"/>
        <w:jc w:val="center"/>
        <w:rPr>
          <w:rFonts w:ascii="Times New Roman" w:eastAsia="Calibri" w:hAnsi="Times New Roman" w:cs="Times New Roman"/>
          <w:b/>
          <w:bCs/>
          <w:sz w:val="24"/>
          <w:szCs w:val="24"/>
        </w:rPr>
      </w:pPr>
    </w:p>
    <w:p w14:paraId="155420D2" w14:textId="77777777" w:rsidR="006A33CB" w:rsidRDefault="006A33CB" w:rsidP="004442F5">
      <w:pPr>
        <w:spacing w:after="0" w:line="240" w:lineRule="auto"/>
        <w:jc w:val="center"/>
        <w:rPr>
          <w:rFonts w:ascii="Times New Roman" w:eastAsia="Calibri" w:hAnsi="Times New Roman" w:cs="Times New Roman"/>
          <w:b/>
          <w:bCs/>
          <w:sz w:val="24"/>
          <w:szCs w:val="24"/>
        </w:rPr>
      </w:pPr>
    </w:p>
    <w:p w14:paraId="4316F1F2" w14:textId="77777777" w:rsidR="006A33CB" w:rsidRDefault="006A33CB" w:rsidP="004442F5">
      <w:pPr>
        <w:spacing w:after="0" w:line="240" w:lineRule="auto"/>
        <w:jc w:val="center"/>
        <w:rPr>
          <w:rFonts w:ascii="Times New Roman" w:eastAsia="Calibri" w:hAnsi="Times New Roman" w:cs="Times New Roman"/>
          <w:b/>
          <w:bCs/>
          <w:sz w:val="24"/>
          <w:szCs w:val="24"/>
        </w:rPr>
      </w:pPr>
    </w:p>
    <w:p w14:paraId="2B51C8B3" w14:textId="77777777" w:rsidR="002B1FCB" w:rsidRDefault="002B1FCB" w:rsidP="004442F5">
      <w:pPr>
        <w:spacing w:after="0" w:line="240" w:lineRule="auto"/>
        <w:jc w:val="center"/>
        <w:rPr>
          <w:rFonts w:ascii="Times New Roman" w:eastAsia="Calibri" w:hAnsi="Times New Roman" w:cs="Times New Roman"/>
          <w:b/>
          <w:bCs/>
          <w:sz w:val="24"/>
          <w:szCs w:val="24"/>
        </w:rPr>
      </w:pPr>
    </w:p>
    <w:p w14:paraId="732991ED" w14:textId="77777777" w:rsidR="002B1FCB" w:rsidRDefault="002B1FCB" w:rsidP="004442F5">
      <w:pPr>
        <w:spacing w:after="0" w:line="240" w:lineRule="auto"/>
        <w:jc w:val="center"/>
        <w:rPr>
          <w:rFonts w:ascii="Times New Roman" w:eastAsia="Calibri" w:hAnsi="Times New Roman" w:cs="Times New Roman"/>
          <w:b/>
          <w:bCs/>
          <w:sz w:val="24"/>
          <w:szCs w:val="24"/>
        </w:rPr>
      </w:pPr>
    </w:p>
    <w:p w14:paraId="7B089CD1" w14:textId="77777777" w:rsidR="002B1FCB" w:rsidRDefault="002B1FCB" w:rsidP="004442F5">
      <w:pPr>
        <w:spacing w:after="0" w:line="240" w:lineRule="auto"/>
        <w:jc w:val="center"/>
        <w:rPr>
          <w:rFonts w:ascii="Times New Roman" w:eastAsia="Calibri" w:hAnsi="Times New Roman" w:cs="Times New Roman"/>
          <w:b/>
          <w:bCs/>
          <w:sz w:val="24"/>
          <w:szCs w:val="24"/>
        </w:rPr>
      </w:pPr>
    </w:p>
    <w:p w14:paraId="68EC96CC" w14:textId="77777777" w:rsidR="002B1FCB" w:rsidRDefault="002B1FCB" w:rsidP="004442F5">
      <w:pPr>
        <w:spacing w:after="0" w:line="240" w:lineRule="auto"/>
        <w:jc w:val="center"/>
        <w:rPr>
          <w:rFonts w:ascii="Times New Roman" w:eastAsia="Calibri" w:hAnsi="Times New Roman" w:cs="Times New Roman"/>
          <w:b/>
          <w:bCs/>
          <w:sz w:val="24"/>
          <w:szCs w:val="24"/>
        </w:rPr>
      </w:pPr>
    </w:p>
    <w:p w14:paraId="6591DBD5" w14:textId="77777777" w:rsidR="002B1FCB" w:rsidRDefault="002B1FCB" w:rsidP="004442F5">
      <w:pPr>
        <w:spacing w:after="0" w:line="240" w:lineRule="auto"/>
        <w:jc w:val="center"/>
        <w:rPr>
          <w:rFonts w:ascii="Times New Roman" w:eastAsia="Calibri" w:hAnsi="Times New Roman" w:cs="Times New Roman"/>
          <w:b/>
          <w:bCs/>
          <w:sz w:val="24"/>
          <w:szCs w:val="24"/>
        </w:rPr>
      </w:pPr>
    </w:p>
    <w:p w14:paraId="73B38F8A" w14:textId="77777777" w:rsidR="002B1FCB" w:rsidRDefault="002B1FCB" w:rsidP="004442F5">
      <w:pPr>
        <w:spacing w:after="0" w:line="240" w:lineRule="auto"/>
        <w:jc w:val="center"/>
        <w:rPr>
          <w:rFonts w:ascii="Times New Roman" w:eastAsia="Calibri" w:hAnsi="Times New Roman" w:cs="Times New Roman"/>
          <w:b/>
          <w:bCs/>
          <w:sz w:val="24"/>
          <w:szCs w:val="24"/>
        </w:rPr>
      </w:pPr>
    </w:p>
    <w:p w14:paraId="0B9F0145" w14:textId="77777777" w:rsidR="002B1FCB" w:rsidRDefault="002B1FCB" w:rsidP="004442F5">
      <w:pPr>
        <w:spacing w:after="0" w:line="240" w:lineRule="auto"/>
        <w:jc w:val="center"/>
        <w:rPr>
          <w:rFonts w:ascii="Times New Roman" w:eastAsia="Calibri" w:hAnsi="Times New Roman" w:cs="Times New Roman"/>
          <w:b/>
          <w:bCs/>
          <w:sz w:val="24"/>
          <w:szCs w:val="24"/>
        </w:rPr>
      </w:pPr>
    </w:p>
    <w:p w14:paraId="0FC16FC9" w14:textId="77777777" w:rsidR="007C70F0" w:rsidRDefault="007C70F0" w:rsidP="004442F5">
      <w:pPr>
        <w:spacing w:after="0" w:line="240" w:lineRule="auto"/>
        <w:jc w:val="center"/>
        <w:rPr>
          <w:rFonts w:ascii="Times New Roman" w:eastAsia="Calibri" w:hAnsi="Times New Roman" w:cs="Times New Roman"/>
          <w:b/>
          <w:bCs/>
          <w:sz w:val="24"/>
          <w:szCs w:val="24"/>
        </w:rPr>
      </w:pPr>
    </w:p>
    <w:p w14:paraId="54FD9BAD" w14:textId="77777777" w:rsidR="007C70F0" w:rsidRDefault="007C70F0" w:rsidP="004442F5">
      <w:pPr>
        <w:spacing w:after="0" w:line="240" w:lineRule="auto"/>
        <w:jc w:val="center"/>
        <w:rPr>
          <w:rFonts w:ascii="Times New Roman" w:eastAsia="Calibri" w:hAnsi="Times New Roman" w:cs="Times New Roman"/>
          <w:b/>
          <w:bCs/>
          <w:sz w:val="24"/>
          <w:szCs w:val="24"/>
        </w:rPr>
      </w:pPr>
    </w:p>
    <w:p w14:paraId="5798D6CE" w14:textId="77777777" w:rsidR="007C70F0" w:rsidRDefault="007C70F0" w:rsidP="004442F5">
      <w:pPr>
        <w:spacing w:after="0" w:line="240" w:lineRule="auto"/>
        <w:jc w:val="center"/>
        <w:rPr>
          <w:rFonts w:ascii="Times New Roman" w:eastAsia="Calibri" w:hAnsi="Times New Roman" w:cs="Times New Roman"/>
          <w:b/>
          <w:bCs/>
          <w:sz w:val="24"/>
          <w:szCs w:val="24"/>
        </w:rPr>
      </w:pPr>
    </w:p>
    <w:p w14:paraId="3DB883A2" w14:textId="77777777" w:rsidR="007C70F0" w:rsidRDefault="007C70F0" w:rsidP="004442F5">
      <w:pPr>
        <w:spacing w:after="0" w:line="240" w:lineRule="auto"/>
        <w:jc w:val="center"/>
        <w:rPr>
          <w:rFonts w:ascii="Times New Roman" w:eastAsia="Calibri" w:hAnsi="Times New Roman" w:cs="Times New Roman"/>
          <w:b/>
          <w:bCs/>
          <w:sz w:val="24"/>
          <w:szCs w:val="24"/>
        </w:rPr>
      </w:pPr>
    </w:p>
    <w:p w14:paraId="656179D3" w14:textId="77777777" w:rsidR="007C70F0" w:rsidRDefault="007C70F0" w:rsidP="004442F5">
      <w:pPr>
        <w:spacing w:after="0" w:line="240" w:lineRule="auto"/>
        <w:jc w:val="center"/>
        <w:rPr>
          <w:rFonts w:ascii="Times New Roman" w:eastAsia="Calibri" w:hAnsi="Times New Roman" w:cs="Times New Roman"/>
          <w:b/>
          <w:bCs/>
          <w:sz w:val="24"/>
          <w:szCs w:val="24"/>
        </w:rPr>
      </w:pPr>
    </w:p>
    <w:p w14:paraId="6EDF7F4F" w14:textId="77777777" w:rsidR="007C70F0" w:rsidRDefault="007C70F0" w:rsidP="004442F5">
      <w:pPr>
        <w:spacing w:after="0" w:line="240" w:lineRule="auto"/>
        <w:jc w:val="center"/>
        <w:rPr>
          <w:rFonts w:ascii="Times New Roman" w:eastAsia="Calibri" w:hAnsi="Times New Roman" w:cs="Times New Roman"/>
          <w:b/>
          <w:bCs/>
          <w:sz w:val="24"/>
          <w:szCs w:val="24"/>
        </w:rPr>
      </w:pPr>
    </w:p>
    <w:p w14:paraId="6F5425F9" w14:textId="77777777" w:rsidR="007C70F0" w:rsidRDefault="007C70F0" w:rsidP="004442F5">
      <w:pPr>
        <w:spacing w:after="0" w:line="240" w:lineRule="auto"/>
        <w:jc w:val="center"/>
        <w:rPr>
          <w:rFonts w:ascii="Times New Roman" w:eastAsia="Calibri" w:hAnsi="Times New Roman" w:cs="Times New Roman"/>
          <w:b/>
          <w:bCs/>
          <w:sz w:val="24"/>
          <w:szCs w:val="24"/>
        </w:rPr>
      </w:pPr>
    </w:p>
    <w:p w14:paraId="64D570CD" w14:textId="77777777" w:rsidR="00DF6E37" w:rsidRDefault="00DF6E37" w:rsidP="004442F5">
      <w:pPr>
        <w:spacing w:after="0" w:line="240" w:lineRule="auto"/>
        <w:jc w:val="center"/>
        <w:rPr>
          <w:rFonts w:ascii="Times New Roman" w:eastAsia="Calibri" w:hAnsi="Times New Roman" w:cs="Times New Roman"/>
          <w:b/>
          <w:bCs/>
          <w:sz w:val="24"/>
          <w:szCs w:val="24"/>
        </w:rPr>
      </w:pPr>
    </w:p>
    <w:p w14:paraId="446A1FDE" w14:textId="77777777" w:rsidR="00DF6E37" w:rsidRDefault="00DF6E37" w:rsidP="004442F5">
      <w:pPr>
        <w:spacing w:after="0" w:line="240" w:lineRule="auto"/>
        <w:jc w:val="center"/>
        <w:rPr>
          <w:rFonts w:ascii="Times New Roman" w:eastAsia="Calibri" w:hAnsi="Times New Roman" w:cs="Times New Roman"/>
          <w:b/>
          <w:bCs/>
          <w:sz w:val="24"/>
          <w:szCs w:val="24"/>
        </w:rPr>
      </w:pPr>
    </w:p>
    <w:p w14:paraId="04CEC6FB" w14:textId="77777777" w:rsidR="00DF6E37" w:rsidRDefault="00DF6E37" w:rsidP="004442F5">
      <w:pPr>
        <w:spacing w:after="0" w:line="240" w:lineRule="auto"/>
        <w:jc w:val="center"/>
        <w:rPr>
          <w:rFonts w:ascii="Times New Roman" w:eastAsia="Calibri" w:hAnsi="Times New Roman" w:cs="Times New Roman"/>
          <w:b/>
          <w:bCs/>
          <w:sz w:val="24"/>
          <w:szCs w:val="24"/>
        </w:rPr>
      </w:pPr>
    </w:p>
    <w:p w14:paraId="1F304FE9" w14:textId="77777777" w:rsidR="00DF6E37" w:rsidRDefault="00DF6E37" w:rsidP="004442F5">
      <w:pPr>
        <w:spacing w:after="0" w:line="240" w:lineRule="auto"/>
        <w:jc w:val="center"/>
        <w:rPr>
          <w:rFonts w:ascii="Times New Roman" w:eastAsia="Calibri" w:hAnsi="Times New Roman" w:cs="Times New Roman"/>
          <w:b/>
          <w:bCs/>
          <w:sz w:val="24"/>
          <w:szCs w:val="24"/>
        </w:rPr>
      </w:pPr>
    </w:p>
    <w:p w14:paraId="278B477C" w14:textId="77777777" w:rsidR="00DF6E37" w:rsidRDefault="00DF6E37" w:rsidP="004442F5">
      <w:pPr>
        <w:spacing w:after="0" w:line="240" w:lineRule="auto"/>
        <w:jc w:val="center"/>
        <w:rPr>
          <w:rFonts w:ascii="Times New Roman" w:eastAsia="Calibri" w:hAnsi="Times New Roman" w:cs="Times New Roman"/>
          <w:b/>
          <w:bCs/>
          <w:sz w:val="24"/>
          <w:szCs w:val="24"/>
        </w:rPr>
      </w:pPr>
    </w:p>
    <w:p w14:paraId="74FEF5D0" w14:textId="77777777" w:rsidR="00DF6E37" w:rsidRDefault="00DF6E37" w:rsidP="004442F5">
      <w:pPr>
        <w:spacing w:after="0" w:line="240" w:lineRule="auto"/>
        <w:jc w:val="center"/>
        <w:rPr>
          <w:rFonts w:ascii="Times New Roman" w:eastAsia="Calibri" w:hAnsi="Times New Roman" w:cs="Times New Roman"/>
          <w:b/>
          <w:bCs/>
          <w:sz w:val="24"/>
          <w:szCs w:val="24"/>
        </w:rPr>
      </w:pPr>
    </w:p>
    <w:p w14:paraId="487AFCF2" w14:textId="77777777" w:rsidR="00E206DD" w:rsidRPr="002E24ED" w:rsidRDefault="00E206DD" w:rsidP="00E206DD">
      <w:pPr>
        <w:spacing w:after="0" w:line="240" w:lineRule="auto"/>
        <w:jc w:val="center"/>
        <w:rPr>
          <w:rFonts w:ascii="Times New Roman" w:eastAsia="Calibri" w:hAnsi="Times New Roman" w:cs="Times New Roman"/>
          <w:b/>
          <w:bCs/>
          <w:iCs/>
          <w:sz w:val="24"/>
          <w:szCs w:val="24"/>
          <w:lang w:bidi="lt-LT"/>
        </w:rPr>
      </w:pPr>
      <w:r w:rsidRPr="00661770">
        <w:rPr>
          <w:rFonts w:ascii="Times New Roman" w:eastAsia="Calibri" w:hAnsi="Times New Roman" w:cs="Times New Roman"/>
          <w:b/>
          <w:bCs/>
          <w:sz w:val="24"/>
          <w:szCs w:val="24"/>
        </w:rPr>
        <w:lastRenderedPageBreak/>
        <w:t>2.1.</w:t>
      </w:r>
      <w:r>
        <w:rPr>
          <w:rFonts w:ascii="Times New Roman" w:eastAsia="Calibri" w:hAnsi="Times New Roman" w:cs="Times New Roman"/>
          <w:b/>
          <w:bCs/>
          <w:sz w:val="24"/>
          <w:szCs w:val="24"/>
        </w:rPr>
        <w:t>uždavinys „</w:t>
      </w:r>
      <w:r w:rsidRPr="00545998">
        <w:rPr>
          <w:rFonts w:ascii="Times New Roman" w:hAnsi="Times New Roman"/>
          <w:iCs/>
          <w:sz w:val="24"/>
          <w:lang w:bidi="lt-LT"/>
        </w:rPr>
        <w:t>Skatinti energijos vartojimo efektyvumą ir mažinti išmetamų šiltnamio efektą sukeliančių dujų kiekį</w:t>
      </w:r>
      <w:r>
        <w:rPr>
          <w:rFonts w:ascii="Times New Roman" w:hAnsi="Times New Roman"/>
          <w:iCs/>
          <w:sz w:val="24"/>
          <w:lang w:bidi="lt-LT"/>
        </w:rPr>
        <w:t>“</w:t>
      </w:r>
    </w:p>
    <w:p w14:paraId="637E12DD" w14:textId="77777777" w:rsidR="00DF6E37" w:rsidRDefault="00DF6E37" w:rsidP="00D7176E">
      <w:pPr>
        <w:spacing w:after="0" w:line="240" w:lineRule="auto"/>
        <w:rPr>
          <w:rFonts w:ascii="Times New Roman" w:eastAsia="Calibri" w:hAnsi="Times New Roman" w:cs="Times New Roman"/>
          <w:b/>
          <w:bCs/>
          <w:sz w:val="24"/>
          <w:szCs w:val="24"/>
        </w:rPr>
      </w:pPr>
    </w:p>
    <w:p w14:paraId="772E1216" w14:textId="0DC63CE7" w:rsidR="00FC29C1" w:rsidRPr="00E73DB9" w:rsidRDefault="00FC29C1" w:rsidP="00FC29C1">
      <w:pPr>
        <w:spacing w:after="120" w:line="240" w:lineRule="auto"/>
        <w:jc w:val="both"/>
        <w:rPr>
          <w:rFonts w:ascii="Times New Roman" w:eastAsia="Calibri" w:hAnsi="Times New Roman" w:cs="Times New Roman"/>
          <w:b/>
          <w:bCs/>
          <w:sz w:val="24"/>
          <w:szCs w:val="24"/>
        </w:rPr>
      </w:pPr>
      <w:r>
        <w:rPr>
          <w:rFonts w:ascii="Times New Roman" w:eastAsia="Calibri" w:hAnsi="Times New Roman" w:cs="Times New Roman"/>
          <w:sz w:val="24"/>
          <w:szCs w:val="24"/>
        </w:rPr>
        <w:t>2</w:t>
      </w:r>
      <w:r w:rsidRPr="00E73DB9">
        <w:rPr>
          <w:rFonts w:ascii="Times New Roman" w:eastAsia="Calibri" w:hAnsi="Times New Roman" w:cs="Times New Roman"/>
          <w:sz w:val="24"/>
          <w:szCs w:val="24"/>
        </w:rPr>
        <w:t xml:space="preserve"> lentelė. </w:t>
      </w:r>
      <w:r w:rsidRPr="008C1D26">
        <w:rPr>
          <w:rFonts w:ascii="Times New Roman" w:eastAsia="Calibri" w:hAnsi="Times New Roman" w:cs="Times New Roman"/>
          <w:b/>
          <w:sz w:val="24"/>
          <w:szCs w:val="24"/>
        </w:rPr>
        <w:t>Antras v</w:t>
      </w:r>
      <w:r w:rsidRPr="00E73DB9">
        <w:rPr>
          <w:rFonts w:ascii="Times New Roman" w:eastAsia="Calibri" w:hAnsi="Times New Roman" w:cs="Times New Roman"/>
          <w:b/>
          <w:sz w:val="24"/>
          <w:szCs w:val="24"/>
        </w:rPr>
        <w:t>ertinimo etapas</w:t>
      </w:r>
    </w:p>
    <w:tbl>
      <w:tblPr>
        <w:tblStyle w:val="Lentelstinklelis1"/>
        <w:tblW w:w="0" w:type="auto"/>
        <w:tblInd w:w="-289" w:type="dxa"/>
        <w:tblLook w:val="04A0" w:firstRow="1" w:lastRow="0" w:firstColumn="1" w:lastColumn="0" w:noHBand="0" w:noVBand="1"/>
      </w:tblPr>
      <w:tblGrid>
        <w:gridCol w:w="3509"/>
        <w:gridCol w:w="781"/>
        <w:gridCol w:w="5627"/>
      </w:tblGrid>
      <w:tr w:rsidR="004442F5" w:rsidRPr="00A63D23" w14:paraId="4E71274B" w14:textId="77777777" w:rsidTr="00EA5529">
        <w:tc>
          <w:tcPr>
            <w:tcW w:w="3509" w:type="dxa"/>
          </w:tcPr>
          <w:p w14:paraId="73ECA14F" w14:textId="77777777" w:rsidR="004442F5" w:rsidRPr="00DF6E37" w:rsidRDefault="004442F5" w:rsidP="00EA5529">
            <w:pPr>
              <w:jc w:val="both"/>
              <w:rPr>
                <w:rFonts w:ascii="Times New Roman" w:hAnsi="Times New Roman" w:cs="Times New Roman"/>
                <w:b/>
                <w:sz w:val="24"/>
                <w:szCs w:val="24"/>
                <w:lang w:val="lt-LT"/>
              </w:rPr>
            </w:pPr>
            <w:r w:rsidRPr="00DF6E37">
              <w:rPr>
                <w:rFonts w:ascii="Times New Roman" w:hAnsi="Times New Roman" w:cs="Times New Roman"/>
                <w:b/>
                <w:sz w:val="24"/>
                <w:szCs w:val="24"/>
                <w:lang w:val="lt-LT"/>
              </w:rPr>
              <w:t>Klausimai</w:t>
            </w:r>
          </w:p>
        </w:tc>
        <w:tc>
          <w:tcPr>
            <w:tcW w:w="781" w:type="dxa"/>
          </w:tcPr>
          <w:p w14:paraId="57F54404" w14:textId="77777777" w:rsidR="004442F5" w:rsidRPr="00DF6E37" w:rsidRDefault="004442F5" w:rsidP="00EA5529">
            <w:pPr>
              <w:jc w:val="center"/>
              <w:rPr>
                <w:rFonts w:ascii="Times New Roman" w:hAnsi="Times New Roman" w:cs="Times New Roman"/>
                <w:b/>
                <w:sz w:val="24"/>
                <w:szCs w:val="24"/>
                <w:lang w:val="lt-LT"/>
              </w:rPr>
            </w:pPr>
            <w:r w:rsidRPr="00DF6E37">
              <w:rPr>
                <w:rFonts w:ascii="Times New Roman" w:hAnsi="Times New Roman" w:cs="Times New Roman"/>
                <w:b/>
                <w:sz w:val="24"/>
                <w:szCs w:val="24"/>
                <w:lang w:val="lt-LT"/>
              </w:rPr>
              <w:t>NE</w:t>
            </w:r>
          </w:p>
        </w:tc>
        <w:tc>
          <w:tcPr>
            <w:tcW w:w="5627" w:type="dxa"/>
          </w:tcPr>
          <w:p w14:paraId="773F3214" w14:textId="77777777" w:rsidR="004442F5" w:rsidRPr="00DF6E37" w:rsidRDefault="004442F5" w:rsidP="00EA5529">
            <w:pPr>
              <w:jc w:val="both"/>
              <w:rPr>
                <w:rFonts w:ascii="Times New Roman" w:hAnsi="Times New Roman" w:cs="Times New Roman"/>
                <w:b/>
                <w:sz w:val="24"/>
                <w:szCs w:val="24"/>
                <w:lang w:val="lt-LT"/>
              </w:rPr>
            </w:pPr>
            <w:r w:rsidRPr="00DF6E37">
              <w:rPr>
                <w:rFonts w:ascii="Times New Roman" w:hAnsi="Times New Roman" w:cs="Times New Roman"/>
                <w:b/>
                <w:sz w:val="24"/>
                <w:szCs w:val="24"/>
                <w:lang w:val="lt-LT"/>
              </w:rPr>
              <w:t xml:space="preserve">Pagrindimas </w:t>
            </w:r>
          </w:p>
        </w:tc>
      </w:tr>
      <w:tr w:rsidR="004442F5" w:rsidRPr="00A63D23" w14:paraId="5A787C4C" w14:textId="77777777" w:rsidTr="00EA5529">
        <w:tc>
          <w:tcPr>
            <w:tcW w:w="3509" w:type="dxa"/>
          </w:tcPr>
          <w:p w14:paraId="57574FD9" w14:textId="77777777" w:rsidR="004442F5" w:rsidRPr="008A4A83" w:rsidRDefault="004442F5" w:rsidP="00EA5529">
            <w:pPr>
              <w:jc w:val="both"/>
              <w:rPr>
                <w:rFonts w:ascii="Times New Roman" w:hAnsi="Times New Roman" w:cs="Times New Roman"/>
                <w:b/>
                <w:sz w:val="24"/>
                <w:szCs w:val="24"/>
                <w:lang w:val="lt-LT"/>
              </w:rPr>
            </w:pPr>
            <w:r w:rsidRPr="008A4A83">
              <w:rPr>
                <w:rFonts w:ascii="Times New Roman" w:hAnsi="Times New Roman" w:cs="Times New Roman"/>
                <w:b/>
                <w:sz w:val="24"/>
                <w:szCs w:val="24"/>
                <w:lang w:val="lt-LT"/>
              </w:rPr>
              <w:t>Prisitaikymas prie klimato kaitos: ar tikimasi, kad priemonė turės ženklų neigiamą poveikį klimatui, žmonėms, gamtai ar turtui?</w:t>
            </w:r>
          </w:p>
        </w:tc>
        <w:tc>
          <w:tcPr>
            <w:tcW w:w="781" w:type="dxa"/>
          </w:tcPr>
          <w:p w14:paraId="4B9F1D6F" w14:textId="77777777" w:rsidR="004442F5" w:rsidRPr="008A4A83" w:rsidRDefault="004442F5" w:rsidP="00EA5529">
            <w:pPr>
              <w:jc w:val="center"/>
              <w:rPr>
                <w:rFonts w:ascii="Times New Roman" w:hAnsi="Times New Roman" w:cs="Times New Roman"/>
                <w:bCs/>
                <w:sz w:val="24"/>
                <w:szCs w:val="24"/>
                <w:lang w:val="lt-LT"/>
              </w:rPr>
            </w:pPr>
            <w:r w:rsidRPr="008A4A83">
              <w:rPr>
                <w:rFonts w:ascii="Times New Roman" w:hAnsi="Times New Roman" w:cs="Times New Roman"/>
                <w:bCs/>
                <w:sz w:val="24"/>
                <w:szCs w:val="24"/>
                <w:lang w:val="lt-LT"/>
              </w:rPr>
              <w:t>X</w:t>
            </w:r>
          </w:p>
        </w:tc>
        <w:tc>
          <w:tcPr>
            <w:tcW w:w="5627" w:type="dxa"/>
          </w:tcPr>
          <w:p w14:paraId="3967C31B" w14:textId="74487B3D" w:rsidR="00D363EE" w:rsidRPr="008A4A83" w:rsidRDefault="00D363EE" w:rsidP="00D363EE">
            <w:pPr>
              <w:jc w:val="both"/>
              <w:rPr>
                <w:rFonts w:ascii="Times New Roman" w:hAnsi="Times New Roman" w:cs="Times New Roman"/>
                <w:sz w:val="24"/>
                <w:szCs w:val="24"/>
                <w:lang w:val="lt-LT"/>
              </w:rPr>
            </w:pPr>
            <w:r w:rsidRPr="008A4A83">
              <w:rPr>
                <w:rFonts w:ascii="Times New Roman" w:hAnsi="Times New Roman" w:cs="Times New Roman"/>
                <w:sz w:val="24"/>
                <w:szCs w:val="24"/>
                <w:lang w:val="lt-LT"/>
              </w:rPr>
              <w:t xml:space="preserve">Pagal atliktų auditų rezultatus, planuojama investuoti į energijos vartojimo efektyvumo didinimą ir jos intensyvumo mažinimą, sudarant sąlygas pramonės </w:t>
            </w:r>
            <w:r w:rsidR="00D7176E">
              <w:rPr>
                <w:rFonts w:ascii="Times New Roman" w:hAnsi="Times New Roman" w:cs="Times New Roman"/>
                <w:sz w:val="24"/>
                <w:szCs w:val="24"/>
                <w:lang w:val="lt-LT"/>
              </w:rPr>
              <w:t>įmonėms</w:t>
            </w:r>
            <w:r w:rsidRPr="008A4A83">
              <w:rPr>
                <w:rFonts w:ascii="Times New Roman" w:hAnsi="Times New Roman" w:cs="Times New Roman"/>
                <w:sz w:val="24"/>
                <w:szCs w:val="24"/>
                <w:lang w:val="lt-LT"/>
              </w:rPr>
              <w:t xml:space="preserve"> investuoti į naujausios ir aplinkai palankios įrangos ir technologinių sprendimų pritaikymą gamybos procesuose, užtikrinant šių gamybos procesų tęstinumą, t. y. reikiamos technologinės įrangos ir turimų technologinių procesų infrastruktūros atnaujinimą.</w:t>
            </w:r>
          </w:p>
          <w:p w14:paraId="6D2593EF" w14:textId="77777777" w:rsidR="00D363EE" w:rsidRDefault="00D363EE" w:rsidP="00D363EE">
            <w:pPr>
              <w:jc w:val="both"/>
              <w:rPr>
                <w:rFonts w:ascii="Times New Roman" w:hAnsi="Times New Roman" w:cs="Times New Roman"/>
                <w:sz w:val="24"/>
                <w:szCs w:val="24"/>
                <w:lang w:val="lt-LT"/>
              </w:rPr>
            </w:pPr>
            <w:r w:rsidRPr="008A4A83">
              <w:rPr>
                <w:rFonts w:ascii="Times New Roman" w:hAnsi="Times New Roman" w:cs="Times New Roman"/>
                <w:sz w:val="24"/>
                <w:szCs w:val="24"/>
                <w:lang w:val="lt-LT"/>
              </w:rPr>
              <w:t>Šie veiksmai (veiklos) neturės jokio neigiamo tiesioginio ar netiesioginio poveikio viso gyvavimo ciklo metu prisitaikymui prie klimato kaitos tikslo ir neigiamos įtakos žmonėms, gamtai ar turtui, kadangi investuojama į naujausius ir aplinkai palankius technologinius sprendimus ir technologinių procesų infrastruktūros atnaujinimą.</w:t>
            </w:r>
          </w:p>
          <w:p w14:paraId="6CB218AD" w14:textId="77777777" w:rsidR="00DF6E37" w:rsidRPr="008A4A83" w:rsidRDefault="00DF6E37" w:rsidP="00D363EE">
            <w:pPr>
              <w:jc w:val="both"/>
              <w:rPr>
                <w:rFonts w:ascii="Times New Roman" w:hAnsi="Times New Roman" w:cs="Times New Roman"/>
                <w:sz w:val="24"/>
                <w:szCs w:val="24"/>
                <w:lang w:val="lt-LT"/>
              </w:rPr>
            </w:pPr>
            <w:r w:rsidRPr="008A4A83">
              <w:rPr>
                <w:rFonts w:ascii="Times New Roman" w:hAnsi="Times New Roman" w:cs="Times New Roman"/>
                <w:sz w:val="24"/>
                <w:szCs w:val="24"/>
                <w:lang w:val="lt-LT"/>
              </w:rPr>
              <w:t>Įgyvendinat veiklas bus laikomasi energijos efektyvumo elgesio kodekse ir kituose dokumentuose, nurodytuose 2021 m. birželio 4 d. Komisijos deleguotajame reglamente (ES) 2021/2139, nustatytų reikalavimų.</w:t>
            </w:r>
          </w:p>
          <w:p w14:paraId="1DC2EFDC" w14:textId="663F549B" w:rsidR="00DF6E37" w:rsidRPr="008A4A83" w:rsidRDefault="00DF6E37" w:rsidP="00D363EE">
            <w:pPr>
              <w:jc w:val="both"/>
              <w:rPr>
                <w:rFonts w:ascii="Times New Roman" w:hAnsi="Times New Roman" w:cs="Times New Roman"/>
                <w:sz w:val="24"/>
                <w:szCs w:val="24"/>
              </w:rPr>
            </w:pPr>
            <w:r w:rsidRPr="008A4A83">
              <w:rPr>
                <w:rFonts w:ascii="Times New Roman" w:hAnsi="Times New Roman" w:cs="Times New Roman"/>
                <w:sz w:val="24"/>
                <w:szCs w:val="24"/>
                <w:lang w:val="lt-LT"/>
              </w:rPr>
              <w:t>Įsigyjama įranga/technologinių procesų infrastruktūra privalės atitikti (tai bus numatoma atitinkamuose įrangos įsigijimo dokumentuose) efektyvumo, tvarumo, ilgaamžiškumo reikalavimus pagal Direktyvą 2009/125/EC ir Direktyvą 2011/65/EU.</w:t>
            </w:r>
            <w:r w:rsidRPr="00DF6E37">
              <w:rPr>
                <w:rFonts w:ascii="Times New Roman" w:hAnsi="Times New Roman" w:cs="Times New Roman"/>
                <w:sz w:val="24"/>
                <w:szCs w:val="24"/>
              </w:rPr>
              <w:t xml:space="preserve"> </w:t>
            </w:r>
          </w:p>
        </w:tc>
      </w:tr>
      <w:tr w:rsidR="004442F5" w:rsidRPr="00A63D23" w14:paraId="7BAF0F3A" w14:textId="77777777" w:rsidTr="00EA5529">
        <w:tc>
          <w:tcPr>
            <w:tcW w:w="3509" w:type="dxa"/>
          </w:tcPr>
          <w:p w14:paraId="5B456459" w14:textId="77777777" w:rsidR="004442F5" w:rsidRPr="00A63D23" w:rsidRDefault="004442F5" w:rsidP="00EA5529">
            <w:pPr>
              <w:contextualSpacing/>
              <w:jc w:val="both"/>
              <w:rPr>
                <w:rFonts w:ascii="Times New Roman" w:hAnsi="Times New Roman" w:cs="Times New Roman"/>
                <w:b/>
                <w:sz w:val="24"/>
                <w:szCs w:val="24"/>
                <w:lang w:val="lt-LT"/>
              </w:rPr>
            </w:pPr>
            <w:r w:rsidRPr="00A63D23">
              <w:rPr>
                <w:rFonts w:ascii="Times New Roman" w:hAnsi="Times New Roman" w:cs="Times New Roman"/>
                <w:b/>
                <w:sz w:val="24"/>
                <w:szCs w:val="24"/>
                <w:lang w:val="lt-LT"/>
              </w:rPr>
              <w:t xml:space="preserve">Tausus vandens ir jūrų išteklių naudojimas ir apsauga: ar tikimasi, kad priemonė bus žalinga </w:t>
            </w:r>
          </w:p>
          <w:p w14:paraId="10278406" w14:textId="6F6C72C4" w:rsidR="004442F5" w:rsidRPr="00B625D9" w:rsidRDefault="004442F5" w:rsidP="00B625D9">
            <w:pPr>
              <w:pStyle w:val="Sraopastraipa"/>
              <w:numPr>
                <w:ilvl w:val="0"/>
                <w:numId w:val="2"/>
              </w:numPr>
              <w:jc w:val="both"/>
              <w:rPr>
                <w:rFonts w:ascii="Times New Roman" w:hAnsi="Times New Roman" w:cs="Times New Roman"/>
                <w:sz w:val="24"/>
                <w:szCs w:val="24"/>
              </w:rPr>
            </w:pPr>
            <w:proofErr w:type="spellStart"/>
            <w:r w:rsidRPr="00B625D9">
              <w:rPr>
                <w:rFonts w:ascii="Times New Roman" w:hAnsi="Times New Roman" w:cs="Times New Roman"/>
                <w:sz w:val="24"/>
                <w:szCs w:val="24"/>
              </w:rPr>
              <w:t>gerai</w:t>
            </w:r>
            <w:proofErr w:type="spellEnd"/>
            <w:r w:rsidRPr="00B625D9">
              <w:rPr>
                <w:rFonts w:ascii="Times New Roman" w:hAnsi="Times New Roman" w:cs="Times New Roman"/>
                <w:sz w:val="24"/>
                <w:szCs w:val="24"/>
              </w:rPr>
              <w:t xml:space="preserve"> </w:t>
            </w:r>
            <w:proofErr w:type="spellStart"/>
            <w:r w:rsidRPr="00B625D9">
              <w:rPr>
                <w:rFonts w:ascii="Times New Roman" w:hAnsi="Times New Roman" w:cs="Times New Roman"/>
                <w:sz w:val="24"/>
                <w:szCs w:val="24"/>
              </w:rPr>
              <w:t>vandens</w:t>
            </w:r>
            <w:proofErr w:type="spellEnd"/>
            <w:r w:rsidRPr="00B625D9">
              <w:rPr>
                <w:rFonts w:ascii="Times New Roman" w:hAnsi="Times New Roman" w:cs="Times New Roman"/>
                <w:sz w:val="24"/>
                <w:szCs w:val="24"/>
              </w:rPr>
              <w:t xml:space="preserve"> </w:t>
            </w:r>
            <w:proofErr w:type="spellStart"/>
            <w:r w:rsidRPr="00B625D9">
              <w:rPr>
                <w:rFonts w:ascii="Times New Roman" w:hAnsi="Times New Roman" w:cs="Times New Roman"/>
                <w:sz w:val="24"/>
                <w:szCs w:val="24"/>
              </w:rPr>
              <w:t>telkinių</w:t>
            </w:r>
            <w:proofErr w:type="spellEnd"/>
            <w:r w:rsidRPr="00B625D9">
              <w:rPr>
                <w:rFonts w:ascii="Times New Roman" w:hAnsi="Times New Roman" w:cs="Times New Roman"/>
                <w:sz w:val="24"/>
                <w:szCs w:val="24"/>
              </w:rPr>
              <w:t xml:space="preserve">, </w:t>
            </w:r>
            <w:proofErr w:type="spellStart"/>
            <w:r w:rsidRPr="00B625D9">
              <w:rPr>
                <w:rFonts w:ascii="Times New Roman" w:hAnsi="Times New Roman" w:cs="Times New Roman"/>
                <w:sz w:val="24"/>
                <w:szCs w:val="24"/>
              </w:rPr>
              <w:t>įskaitant</w:t>
            </w:r>
            <w:proofErr w:type="spellEnd"/>
            <w:r w:rsidRPr="00B625D9">
              <w:rPr>
                <w:rFonts w:ascii="Times New Roman" w:hAnsi="Times New Roman" w:cs="Times New Roman"/>
                <w:sz w:val="24"/>
                <w:szCs w:val="24"/>
              </w:rPr>
              <w:t xml:space="preserve"> paviršinį ir požeminį vandenis ekologiniai būklei, arba</w:t>
            </w:r>
          </w:p>
          <w:p w14:paraId="57009DEA" w14:textId="77777777" w:rsidR="004442F5" w:rsidRPr="00A63D23" w:rsidRDefault="004442F5" w:rsidP="00EA5529">
            <w:pPr>
              <w:pStyle w:val="Sraopastraipa"/>
              <w:numPr>
                <w:ilvl w:val="0"/>
                <w:numId w:val="2"/>
              </w:numPr>
              <w:jc w:val="both"/>
              <w:rPr>
                <w:rFonts w:ascii="Times New Roman" w:hAnsi="Times New Roman" w:cs="Times New Roman"/>
                <w:sz w:val="24"/>
                <w:szCs w:val="24"/>
                <w:lang w:val="lt-LT"/>
              </w:rPr>
            </w:pPr>
            <w:r w:rsidRPr="00A63D23">
              <w:rPr>
                <w:rFonts w:ascii="Times New Roman" w:hAnsi="Times New Roman" w:cs="Times New Roman"/>
                <w:sz w:val="24"/>
                <w:szCs w:val="24"/>
                <w:lang w:val="lt-LT"/>
              </w:rPr>
              <w:t>gerai jūrų vandenų aplinkos būklei.</w:t>
            </w:r>
          </w:p>
          <w:p w14:paraId="4DB6FBA4" w14:textId="77777777" w:rsidR="004442F5" w:rsidRPr="00A63D23" w:rsidRDefault="004442F5" w:rsidP="00EA5529">
            <w:pPr>
              <w:rPr>
                <w:rFonts w:ascii="Times New Roman" w:hAnsi="Times New Roman" w:cs="Times New Roman"/>
                <w:sz w:val="24"/>
                <w:szCs w:val="24"/>
                <w:lang w:val="lt-LT"/>
              </w:rPr>
            </w:pPr>
          </w:p>
        </w:tc>
        <w:tc>
          <w:tcPr>
            <w:tcW w:w="781" w:type="dxa"/>
          </w:tcPr>
          <w:p w14:paraId="7FE0900D" w14:textId="77777777" w:rsidR="004442F5" w:rsidRPr="00A63D23" w:rsidRDefault="004442F5" w:rsidP="00EA5529">
            <w:pPr>
              <w:jc w:val="center"/>
              <w:rPr>
                <w:rFonts w:ascii="Times New Roman" w:hAnsi="Times New Roman" w:cs="Times New Roman"/>
                <w:b/>
                <w:sz w:val="24"/>
                <w:szCs w:val="24"/>
                <w:lang w:val="lt-LT"/>
              </w:rPr>
            </w:pPr>
            <w:r w:rsidRPr="00A63D23">
              <w:rPr>
                <w:rFonts w:ascii="Times New Roman" w:hAnsi="Times New Roman" w:cs="Times New Roman"/>
                <w:b/>
                <w:sz w:val="24"/>
                <w:szCs w:val="24"/>
                <w:lang w:val="lt-LT"/>
              </w:rPr>
              <w:t>X</w:t>
            </w:r>
          </w:p>
        </w:tc>
        <w:tc>
          <w:tcPr>
            <w:tcW w:w="5627" w:type="dxa"/>
          </w:tcPr>
          <w:p w14:paraId="4793F684" w14:textId="51AD260B" w:rsidR="00D363EE" w:rsidRPr="00A63D23" w:rsidRDefault="00D363EE" w:rsidP="00D363EE">
            <w:pPr>
              <w:jc w:val="both"/>
              <w:rPr>
                <w:rFonts w:ascii="Times New Roman" w:hAnsi="Times New Roman" w:cs="Times New Roman"/>
                <w:bCs/>
                <w:sz w:val="24"/>
                <w:szCs w:val="24"/>
                <w:lang w:val="lt-LT"/>
              </w:rPr>
            </w:pPr>
            <w:r w:rsidRPr="00A63D23">
              <w:rPr>
                <w:rFonts w:ascii="Times New Roman" w:hAnsi="Times New Roman" w:cs="Times New Roman"/>
                <w:bCs/>
                <w:sz w:val="24"/>
                <w:szCs w:val="24"/>
                <w:lang w:val="lt-LT"/>
              </w:rPr>
              <w:t xml:space="preserve">Vertinama, kad planuojama įgyvendinti veikla, susijusi su energijos vartojimo efektyvumo didinimu ir jos intensyvumo mažinimu, sudarant sąlygas pramonės </w:t>
            </w:r>
            <w:r w:rsidR="00D7176E">
              <w:rPr>
                <w:rFonts w:ascii="Times New Roman" w:hAnsi="Times New Roman" w:cs="Times New Roman"/>
                <w:bCs/>
                <w:sz w:val="24"/>
                <w:szCs w:val="24"/>
                <w:lang w:val="lt-LT"/>
              </w:rPr>
              <w:t>įmonėms</w:t>
            </w:r>
            <w:r w:rsidRPr="00A63D23">
              <w:rPr>
                <w:rFonts w:ascii="Times New Roman" w:hAnsi="Times New Roman" w:cs="Times New Roman"/>
                <w:bCs/>
                <w:sz w:val="24"/>
                <w:szCs w:val="24"/>
                <w:lang w:val="lt-LT"/>
              </w:rPr>
              <w:t xml:space="preserve"> investuoti į naujausios ir aplinkai palankios įrangos ir technologinių sprendimų pritaikymą gamybos procesuose, užtikrinant šių gamybos procesų tęstinumą, t. y. reikiamos technologinės įrangos ir turimų technologinių procesų infrastruktūros atnaujinimą, neturi jokio numatomo neigiamo tiesioginio ar netiesioginio poveikio šiam aplinkos tikslui arba numatomas jos poveikis yra nereikšmingas, t. y. nedaro tiesioginio ir pirminio netiesioginio poveikio per visą gyvavimo ciklą, todėl laikoma, kad ši veikla atitinka Tausus vandens ir jūrų išteklių naudojimas ir apsauga, tikslą. </w:t>
            </w:r>
          </w:p>
          <w:p w14:paraId="7F8CD4EC" w14:textId="3109DDCD" w:rsidR="00D363EE" w:rsidRDefault="00882E62" w:rsidP="00EA5529">
            <w:pPr>
              <w:jc w:val="both"/>
              <w:rPr>
                <w:rFonts w:ascii="Times New Roman" w:hAnsi="Times New Roman" w:cs="Times New Roman"/>
                <w:bCs/>
                <w:sz w:val="24"/>
                <w:szCs w:val="24"/>
                <w:lang w:val="lt-LT"/>
              </w:rPr>
            </w:pPr>
            <w:r w:rsidRPr="00A63D23">
              <w:rPr>
                <w:rFonts w:ascii="Times New Roman" w:hAnsi="Times New Roman" w:cs="Times New Roman"/>
                <w:bCs/>
                <w:sz w:val="24"/>
                <w:szCs w:val="24"/>
                <w:lang w:val="lt-LT"/>
              </w:rPr>
              <w:t>N</w:t>
            </w:r>
            <w:r w:rsidR="00D363EE" w:rsidRPr="00A63D23">
              <w:rPr>
                <w:rFonts w:ascii="Times New Roman" w:hAnsi="Times New Roman" w:cs="Times New Roman"/>
                <w:bCs/>
                <w:sz w:val="24"/>
                <w:szCs w:val="24"/>
                <w:lang w:val="lt-LT"/>
              </w:rPr>
              <w:t xml:space="preserve">umatoma investuoti į esamos technologinės infrastruktūros ir įrangos atnaujinimą ir tobulinimą ko </w:t>
            </w:r>
            <w:proofErr w:type="spellStart"/>
            <w:r w:rsidR="00D363EE" w:rsidRPr="00A63D23">
              <w:rPr>
                <w:rFonts w:ascii="Times New Roman" w:hAnsi="Times New Roman" w:cs="Times New Roman"/>
                <w:bCs/>
                <w:sz w:val="24"/>
                <w:szCs w:val="24"/>
                <w:lang w:val="lt-LT"/>
              </w:rPr>
              <w:t>pasekoje</w:t>
            </w:r>
            <w:proofErr w:type="spellEnd"/>
            <w:r w:rsidR="00D363EE" w:rsidRPr="00A63D23">
              <w:rPr>
                <w:rFonts w:ascii="Times New Roman" w:hAnsi="Times New Roman" w:cs="Times New Roman"/>
                <w:bCs/>
                <w:sz w:val="24"/>
                <w:szCs w:val="24"/>
                <w:lang w:val="lt-LT"/>
              </w:rPr>
              <w:t xml:space="preserve"> tikėtinas efektyvesnis vandenų išteklių naudojimas. </w:t>
            </w:r>
            <w:r w:rsidR="00275A91" w:rsidRPr="009C2EED">
              <w:rPr>
                <w:rFonts w:ascii="Times New Roman" w:hAnsi="Times New Roman" w:cs="Times New Roman"/>
                <w:bCs/>
                <w:sz w:val="24"/>
                <w:szCs w:val="24"/>
                <w:lang w:val="lt-LT"/>
              </w:rPr>
              <w:t>K</w:t>
            </w:r>
            <w:r w:rsidR="00D363EE" w:rsidRPr="009C2EED">
              <w:rPr>
                <w:rFonts w:ascii="Times New Roman" w:hAnsi="Times New Roman" w:cs="Times New Roman"/>
                <w:bCs/>
                <w:sz w:val="24"/>
                <w:szCs w:val="24"/>
                <w:lang w:val="lt-LT"/>
              </w:rPr>
              <w:t>eičiant seną ir neefektyvią įrangą būtų naudojami prietaisai,</w:t>
            </w:r>
            <w:r w:rsidR="00275A91" w:rsidRPr="009C2EED">
              <w:rPr>
                <w:rFonts w:ascii="Times New Roman" w:hAnsi="Times New Roman" w:cs="Times New Roman"/>
                <w:bCs/>
                <w:sz w:val="24"/>
                <w:szCs w:val="24"/>
                <w:lang w:val="lt-LT"/>
              </w:rPr>
              <w:t xml:space="preserve"> įrengimai</w:t>
            </w:r>
            <w:r w:rsidR="00D363EE" w:rsidRPr="009C2EED">
              <w:rPr>
                <w:rFonts w:ascii="Times New Roman" w:hAnsi="Times New Roman" w:cs="Times New Roman"/>
                <w:bCs/>
                <w:sz w:val="24"/>
                <w:szCs w:val="24"/>
                <w:lang w:val="lt-LT"/>
              </w:rPr>
              <w:t xml:space="preserve"> atitinkantys</w:t>
            </w:r>
            <w:r w:rsidRPr="009C2EED">
              <w:rPr>
                <w:rFonts w:ascii="Times New Roman" w:hAnsi="Times New Roman" w:cs="Times New Roman"/>
                <w:bCs/>
                <w:sz w:val="24"/>
                <w:szCs w:val="24"/>
                <w:lang w:val="lt-LT"/>
              </w:rPr>
              <w:t xml:space="preserve"> </w:t>
            </w:r>
            <w:r w:rsidR="00275A91" w:rsidRPr="009C2EED">
              <w:rPr>
                <w:rFonts w:ascii="Times New Roman" w:hAnsi="Times New Roman" w:cs="Times New Roman"/>
                <w:bCs/>
                <w:sz w:val="24"/>
                <w:szCs w:val="24"/>
                <w:lang w:val="lt-LT"/>
              </w:rPr>
              <w:lastRenderedPageBreak/>
              <w:t>efektyvumo, tvarumo, ilgaamžiškumo reikalavimus pagal Direktyvą 2009/125/EC ir Direktyvą 2011/65/</w:t>
            </w:r>
            <w:proofErr w:type="spellStart"/>
            <w:r w:rsidR="00275A91" w:rsidRPr="009C2EED">
              <w:rPr>
                <w:rFonts w:ascii="Times New Roman" w:hAnsi="Times New Roman" w:cs="Times New Roman"/>
                <w:bCs/>
                <w:sz w:val="24"/>
                <w:szCs w:val="24"/>
                <w:lang w:val="lt-LT"/>
              </w:rPr>
              <w:t>EU(tai</w:t>
            </w:r>
            <w:proofErr w:type="spellEnd"/>
            <w:r w:rsidR="00275A91" w:rsidRPr="009C2EED">
              <w:rPr>
                <w:rFonts w:ascii="Times New Roman" w:hAnsi="Times New Roman" w:cs="Times New Roman"/>
                <w:bCs/>
                <w:sz w:val="24"/>
                <w:szCs w:val="24"/>
                <w:lang w:val="lt-LT"/>
              </w:rPr>
              <w:t xml:space="preserve"> bus numatoma atitinkamuose įrangos įsigijimo </w:t>
            </w:r>
            <w:proofErr w:type="gramStart"/>
            <w:r w:rsidR="00275A91" w:rsidRPr="009C2EED">
              <w:rPr>
                <w:rFonts w:ascii="Times New Roman" w:hAnsi="Times New Roman" w:cs="Times New Roman"/>
                <w:bCs/>
                <w:sz w:val="24"/>
                <w:szCs w:val="24"/>
                <w:lang w:val="lt-LT"/>
              </w:rPr>
              <w:t xml:space="preserve">dokumentuose) </w:t>
            </w:r>
            <w:r w:rsidR="00D363EE" w:rsidRPr="009C2EED">
              <w:rPr>
                <w:rFonts w:ascii="Times New Roman" w:hAnsi="Times New Roman" w:cs="Times New Roman"/>
                <w:bCs/>
                <w:sz w:val="24"/>
                <w:szCs w:val="24"/>
                <w:lang w:val="lt-LT"/>
              </w:rPr>
              <w:t>.</w:t>
            </w:r>
            <w:proofErr w:type="gramEnd"/>
            <w:r w:rsidR="00D363EE" w:rsidRPr="009C2EED">
              <w:rPr>
                <w:rFonts w:ascii="Times New Roman" w:hAnsi="Times New Roman" w:cs="Times New Roman"/>
                <w:bCs/>
                <w:sz w:val="24"/>
                <w:szCs w:val="24"/>
                <w:lang w:val="lt-LT"/>
              </w:rPr>
              <w:t xml:space="preserve"> </w:t>
            </w:r>
          </w:p>
          <w:p w14:paraId="676DD5C7" w14:textId="32E5331D" w:rsidR="008A4A83" w:rsidRPr="00DF6E37" w:rsidRDefault="008A4A83" w:rsidP="00EA5529">
            <w:pPr>
              <w:jc w:val="both"/>
              <w:rPr>
                <w:rFonts w:ascii="Times New Roman" w:hAnsi="Times New Roman" w:cs="Times New Roman"/>
                <w:bCs/>
                <w:sz w:val="24"/>
                <w:szCs w:val="24"/>
                <w:lang w:val="lt-LT"/>
              </w:rPr>
            </w:pPr>
            <w:r w:rsidRPr="008A4A83">
              <w:rPr>
                <w:rFonts w:ascii="Times New Roman" w:hAnsi="Times New Roman" w:cs="Times New Roman"/>
                <w:bCs/>
                <w:sz w:val="24"/>
                <w:szCs w:val="24"/>
                <w:lang w:val="lt-LT"/>
              </w:rPr>
              <w:t>Įgyvendinat veiklas bus laikomasi energijos efektyvumo elgesio kodekse ir kituose dokumentuose, nurodytuose 2021 m. birželio 4 d. Komisijos deleguotajame reglamente (ES) 2021/2139, nustatytų reikalavimų.</w:t>
            </w:r>
          </w:p>
        </w:tc>
      </w:tr>
      <w:tr w:rsidR="004442F5" w:rsidRPr="009C2EED" w14:paraId="4DB6D12E" w14:textId="77777777" w:rsidTr="00EA5529">
        <w:tc>
          <w:tcPr>
            <w:tcW w:w="3509" w:type="dxa"/>
          </w:tcPr>
          <w:p w14:paraId="05E81F68" w14:textId="77777777" w:rsidR="004442F5" w:rsidRPr="009C2EED" w:rsidRDefault="004442F5" w:rsidP="00EA5529">
            <w:pPr>
              <w:jc w:val="both"/>
              <w:rPr>
                <w:rFonts w:ascii="Times New Roman" w:hAnsi="Times New Roman" w:cs="Times New Roman"/>
                <w:b/>
                <w:sz w:val="24"/>
                <w:szCs w:val="24"/>
                <w:lang w:val="lt-LT"/>
              </w:rPr>
            </w:pPr>
            <w:r w:rsidRPr="009C2EED">
              <w:rPr>
                <w:rFonts w:ascii="Times New Roman" w:hAnsi="Times New Roman" w:cs="Times New Roman"/>
                <w:b/>
                <w:sz w:val="24"/>
                <w:szCs w:val="24"/>
                <w:lang w:val="lt-LT"/>
              </w:rPr>
              <w:lastRenderedPageBreak/>
              <w:t>Perėjimas prie žiedinės ekonomikos, įskaitant atliekų prevenciją ir perdirbimą. Ar tikimasi, kad priemonė:</w:t>
            </w:r>
          </w:p>
          <w:p w14:paraId="35098BA9" w14:textId="407ABF85" w:rsidR="004442F5" w:rsidRPr="00B625D9" w:rsidRDefault="004442F5" w:rsidP="00B625D9">
            <w:pPr>
              <w:pStyle w:val="Sraopastraipa"/>
              <w:numPr>
                <w:ilvl w:val="0"/>
                <w:numId w:val="1"/>
              </w:numPr>
              <w:jc w:val="both"/>
              <w:rPr>
                <w:rFonts w:ascii="Times New Roman" w:hAnsi="Times New Roman" w:cs="Times New Roman"/>
                <w:sz w:val="24"/>
                <w:szCs w:val="24"/>
              </w:rPr>
            </w:pPr>
            <w:r w:rsidRPr="00B625D9">
              <w:rPr>
                <w:rFonts w:ascii="Times New Roman" w:hAnsi="Times New Roman" w:cs="Times New Roman"/>
                <w:sz w:val="24"/>
                <w:szCs w:val="24"/>
              </w:rPr>
              <w:t>žymiai padidins atliekų susidarymą, deginimą ar šalinimą, išskyrus neperdirbamų pavojingų atliekų deginimą; arba</w:t>
            </w:r>
          </w:p>
          <w:p w14:paraId="4A3F92AF" w14:textId="77777777" w:rsidR="004442F5" w:rsidRPr="009C2EED" w:rsidRDefault="004442F5" w:rsidP="00EA5529">
            <w:pPr>
              <w:pStyle w:val="Sraopastraipa"/>
              <w:numPr>
                <w:ilvl w:val="0"/>
                <w:numId w:val="1"/>
              </w:numPr>
              <w:jc w:val="both"/>
              <w:rPr>
                <w:rFonts w:ascii="Times New Roman" w:hAnsi="Times New Roman" w:cs="Times New Roman"/>
                <w:sz w:val="24"/>
                <w:szCs w:val="24"/>
                <w:lang w:val="lt-LT"/>
              </w:rPr>
            </w:pPr>
            <w:r w:rsidRPr="009C2EED">
              <w:rPr>
                <w:rFonts w:ascii="Times New Roman" w:hAnsi="Times New Roman" w:cs="Times New Roman"/>
                <w:sz w:val="24"/>
                <w:szCs w:val="24"/>
                <w:lang w:val="lt-LT"/>
              </w:rPr>
              <w:t>lems ženklų neefektyvų gamtos išteklių visuose gyvavimo ciklo etapuose tiesioginį ar netiesioginį naudojimą, nenumatant atitinkamų priemonių šiam neigiamam poveikiui mažinti.</w:t>
            </w:r>
          </w:p>
          <w:p w14:paraId="03EB1793" w14:textId="77777777" w:rsidR="004442F5" w:rsidRPr="009C2EED" w:rsidRDefault="004442F5" w:rsidP="00EA5529">
            <w:pPr>
              <w:pStyle w:val="Sraopastraipa"/>
              <w:numPr>
                <w:ilvl w:val="0"/>
                <w:numId w:val="1"/>
              </w:numPr>
              <w:jc w:val="both"/>
              <w:rPr>
                <w:rFonts w:ascii="Times New Roman" w:hAnsi="Times New Roman" w:cs="Times New Roman"/>
                <w:b/>
                <w:sz w:val="24"/>
                <w:szCs w:val="24"/>
                <w:lang w:val="lt-LT"/>
              </w:rPr>
            </w:pPr>
            <w:r w:rsidRPr="009C2EED">
              <w:rPr>
                <w:rFonts w:ascii="Times New Roman" w:hAnsi="Times New Roman" w:cs="Times New Roman"/>
                <w:sz w:val="24"/>
                <w:szCs w:val="24"/>
                <w:lang w:val="lt-LT"/>
              </w:rPr>
              <w:t>lems didelę ir ilgalaikę žalą aplinkai žiedinės ekonomikos atžvilgiu</w:t>
            </w:r>
          </w:p>
        </w:tc>
        <w:tc>
          <w:tcPr>
            <w:tcW w:w="781" w:type="dxa"/>
          </w:tcPr>
          <w:p w14:paraId="6CF40744" w14:textId="77777777" w:rsidR="004442F5" w:rsidRPr="009C2EED" w:rsidRDefault="004442F5" w:rsidP="00EA5529">
            <w:pPr>
              <w:jc w:val="center"/>
              <w:rPr>
                <w:rFonts w:ascii="Times New Roman" w:hAnsi="Times New Roman" w:cs="Times New Roman"/>
                <w:bCs/>
                <w:sz w:val="24"/>
                <w:szCs w:val="24"/>
                <w:lang w:val="lt-LT"/>
              </w:rPr>
            </w:pPr>
            <w:r w:rsidRPr="009C2EED">
              <w:rPr>
                <w:rFonts w:ascii="Times New Roman" w:hAnsi="Times New Roman" w:cs="Times New Roman"/>
                <w:bCs/>
                <w:sz w:val="24"/>
                <w:szCs w:val="24"/>
                <w:lang w:val="lt-LT"/>
              </w:rPr>
              <w:t>X</w:t>
            </w:r>
          </w:p>
        </w:tc>
        <w:tc>
          <w:tcPr>
            <w:tcW w:w="5627" w:type="dxa"/>
          </w:tcPr>
          <w:p w14:paraId="022B361D" w14:textId="07830164" w:rsidR="00D960FE" w:rsidRPr="00DF6E37" w:rsidRDefault="00D960FE" w:rsidP="00D960FE">
            <w:pPr>
              <w:jc w:val="both"/>
              <w:rPr>
                <w:rFonts w:ascii="Times New Roman" w:hAnsi="Times New Roman" w:cs="Times New Roman"/>
                <w:sz w:val="24"/>
                <w:szCs w:val="24"/>
                <w:lang w:val="lt-LT"/>
              </w:rPr>
            </w:pPr>
            <w:r w:rsidRPr="00DF6E37">
              <w:rPr>
                <w:rFonts w:ascii="Times New Roman" w:hAnsi="Times New Roman" w:cs="Times New Roman"/>
                <w:sz w:val="24"/>
                <w:szCs w:val="24"/>
                <w:lang w:val="lt-LT"/>
              </w:rPr>
              <w:t xml:space="preserve">Vertinama, kad planuojama įgyvendinti veikla, susijusi su energijos vartojimo efektyvumo didinimu ir jos intensyvumo mažinimu, sudarant sąlygas pramonės </w:t>
            </w:r>
            <w:r w:rsidR="00D7176E">
              <w:rPr>
                <w:rFonts w:ascii="Times New Roman" w:hAnsi="Times New Roman" w:cs="Times New Roman"/>
                <w:sz w:val="24"/>
                <w:szCs w:val="24"/>
                <w:lang w:val="lt-LT"/>
              </w:rPr>
              <w:t>įmonėms</w:t>
            </w:r>
            <w:r w:rsidRPr="00DF6E37">
              <w:rPr>
                <w:rFonts w:ascii="Times New Roman" w:hAnsi="Times New Roman" w:cs="Times New Roman"/>
                <w:sz w:val="24"/>
                <w:szCs w:val="24"/>
                <w:lang w:val="lt-LT"/>
              </w:rPr>
              <w:t xml:space="preserve"> investuoti į naujausios ir aplinkai palankios įrangos ir technologinių sprendimų pritaikymą gamybos procesuose, užtikrinant šių gamybos procesų tęstinumą, t. y. reikiamos technologinės įrangos ir turimų technologinių procesų infrastruktūros atnaujinimą, neturi jokio numatomo neigiamo tiesioginio ar netiesioginio poveikio šiam aplinkos tikslui arba numatomas jos poveikis yra nereikšmingas, t. y. nedaro tiesioginio ir pirminio netiesioginio poveikio per visą gyvavimo ciklą, todėl laikoma, kad ši veikla atitinka Perėjimo prie žiedinės ekonomikos, įskaitant atliekų prevenciją ir perdirbimą, tikslą. </w:t>
            </w:r>
          </w:p>
          <w:p w14:paraId="28B7B179" w14:textId="2A2038C3" w:rsidR="009C2EED" w:rsidRPr="00DF6E37" w:rsidRDefault="00D960FE" w:rsidP="00D960FE">
            <w:pPr>
              <w:jc w:val="both"/>
              <w:rPr>
                <w:rFonts w:ascii="Times New Roman" w:hAnsi="Times New Roman" w:cs="Times New Roman"/>
                <w:sz w:val="24"/>
                <w:szCs w:val="24"/>
                <w:lang w:val="lt-LT"/>
              </w:rPr>
            </w:pPr>
            <w:r w:rsidRPr="00DF6E37">
              <w:rPr>
                <w:rFonts w:ascii="Times New Roman" w:hAnsi="Times New Roman" w:cs="Times New Roman"/>
                <w:sz w:val="24"/>
                <w:szCs w:val="24"/>
                <w:lang w:val="lt-LT"/>
              </w:rPr>
              <w:t>Numatoma, kad atliekant technologinės įrangos ar reikiamos technologinių procesų infrastruktūros atnaujinimo darbus įranga privalės atitikti (tai bus numatoma atitinkamuose įrangos įsigijimo dokumentuose) efektyvumo, tvarumo, ilgaamžiškumo reikalavimus pagal Direktyvą 2009/125/EC ir Direktyvą 2011/65/EU.</w:t>
            </w:r>
          </w:p>
          <w:p w14:paraId="5C43CC71" w14:textId="5E21162F" w:rsidR="00D960FE" w:rsidRDefault="00D960FE" w:rsidP="00D960FE">
            <w:pPr>
              <w:jc w:val="both"/>
              <w:rPr>
                <w:rFonts w:ascii="Times New Roman" w:hAnsi="Times New Roman" w:cs="Times New Roman"/>
                <w:sz w:val="24"/>
                <w:szCs w:val="24"/>
                <w:lang w:val="lt-LT"/>
              </w:rPr>
            </w:pPr>
            <w:r w:rsidRPr="00DF6E37">
              <w:rPr>
                <w:rFonts w:ascii="Times New Roman" w:hAnsi="Times New Roman" w:cs="Times New Roman"/>
                <w:sz w:val="24"/>
                <w:szCs w:val="24"/>
                <w:lang w:val="lt-LT"/>
              </w:rPr>
              <w:t>Pasibaigus įsigytos įrangos naudingo tarnavimo laikui, įrangos tiekėjai (pardavėjai) privalės (tai bus numatoma atitinkamuose įrangos įsigijimo dokumentuose) įrangos atliekas sutvarkyti vadovaudamiesi Direktyvos 2012/19/EU reikalavimais</w:t>
            </w:r>
            <w:r w:rsidR="009C2EED">
              <w:rPr>
                <w:rFonts w:ascii="Times New Roman" w:hAnsi="Times New Roman" w:cs="Times New Roman"/>
                <w:sz w:val="24"/>
                <w:szCs w:val="24"/>
                <w:lang w:val="lt-LT"/>
              </w:rPr>
              <w:t>.</w:t>
            </w:r>
          </w:p>
          <w:p w14:paraId="15CBFD08" w14:textId="35594987" w:rsidR="009C2EED" w:rsidRPr="00DF6E37" w:rsidRDefault="009C2EED" w:rsidP="009C2EED">
            <w:pPr>
              <w:jc w:val="both"/>
              <w:rPr>
                <w:rFonts w:ascii="Times New Roman" w:hAnsi="Times New Roman" w:cs="Times New Roman"/>
                <w:sz w:val="24"/>
                <w:szCs w:val="24"/>
                <w:lang w:val="lt-LT"/>
              </w:rPr>
            </w:pPr>
            <w:r w:rsidRPr="009C2EED">
              <w:rPr>
                <w:rFonts w:ascii="Times New Roman" w:hAnsi="Times New Roman" w:cs="Times New Roman"/>
                <w:sz w:val="24"/>
                <w:szCs w:val="24"/>
                <w:lang w:val="lt-LT"/>
              </w:rPr>
              <w:t>Įgyvendinat veiklas bus laikomasi energijos efektyvumo elgesio kodekse ir kituose dokumentuose, nurodytuose 2021 m. birželio 4 d. Komisijos deleguotajame reglamente (ES) 2021/2139, nustatytų reikalavimų.</w:t>
            </w:r>
          </w:p>
        </w:tc>
      </w:tr>
      <w:tr w:rsidR="004442F5" w:rsidRPr="00A63D23" w14:paraId="7F60F8D8" w14:textId="77777777" w:rsidTr="00EA5529">
        <w:tc>
          <w:tcPr>
            <w:tcW w:w="3509" w:type="dxa"/>
          </w:tcPr>
          <w:p w14:paraId="7983B12B" w14:textId="77777777" w:rsidR="004442F5" w:rsidRPr="009C2EED" w:rsidRDefault="004442F5" w:rsidP="00EA5529">
            <w:pPr>
              <w:jc w:val="both"/>
              <w:rPr>
                <w:rFonts w:ascii="Times New Roman" w:hAnsi="Times New Roman" w:cs="Times New Roman"/>
                <w:b/>
                <w:sz w:val="24"/>
                <w:szCs w:val="24"/>
                <w:lang w:val="lt-LT"/>
              </w:rPr>
            </w:pPr>
            <w:r w:rsidRPr="009C2EED">
              <w:rPr>
                <w:rFonts w:ascii="Times New Roman" w:hAnsi="Times New Roman" w:cs="Times New Roman"/>
                <w:b/>
                <w:sz w:val="24"/>
                <w:szCs w:val="24"/>
                <w:lang w:val="lt-LT"/>
              </w:rPr>
              <w:t>Taršos prevencija ir kontrolė: Ar tikimasi, kad dėl šios priemonės gerokai padidės teršalų išmetimas į orą, vandenį ar žemę?</w:t>
            </w:r>
          </w:p>
          <w:p w14:paraId="4C30A832" w14:textId="77777777" w:rsidR="004442F5" w:rsidRPr="009C2EED" w:rsidRDefault="004442F5" w:rsidP="00EA5529">
            <w:pPr>
              <w:rPr>
                <w:rFonts w:ascii="Times New Roman" w:hAnsi="Times New Roman" w:cs="Times New Roman"/>
                <w:sz w:val="24"/>
                <w:szCs w:val="24"/>
                <w:lang w:val="lt-LT"/>
              </w:rPr>
            </w:pPr>
          </w:p>
        </w:tc>
        <w:tc>
          <w:tcPr>
            <w:tcW w:w="781" w:type="dxa"/>
          </w:tcPr>
          <w:p w14:paraId="01B15D76" w14:textId="77777777" w:rsidR="004442F5" w:rsidRPr="009C2EED" w:rsidRDefault="004442F5" w:rsidP="00EA5529">
            <w:pPr>
              <w:jc w:val="center"/>
              <w:rPr>
                <w:rFonts w:ascii="Times New Roman" w:hAnsi="Times New Roman" w:cs="Times New Roman"/>
                <w:b/>
                <w:sz w:val="24"/>
                <w:szCs w:val="24"/>
                <w:lang w:val="lt-LT"/>
              </w:rPr>
            </w:pPr>
            <w:r w:rsidRPr="009C2EED">
              <w:rPr>
                <w:rFonts w:ascii="Times New Roman" w:hAnsi="Times New Roman" w:cs="Times New Roman"/>
                <w:b/>
                <w:sz w:val="24"/>
                <w:szCs w:val="24"/>
                <w:lang w:val="lt-LT"/>
              </w:rPr>
              <w:t>X</w:t>
            </w:r>
          </w:p>
        </w:tc>
        <w:tc>
          <w:tcPr>
            <w:tcW w:w="5627" w:type="dxa"/>
          </w:tcPr>
          <w:p w14:paraId="3B4187DD" w14:textId="65B02D27" w:rsidR="00CB6FEC" w:rsidRPr="009C2EED" w:rsidRDefault="00D960FE" w:rsidP="00D960FE">
            <w:pPr>
              <w:jc w:val="both"/>
              <w:rPr>
                <w:rFonts w:ascii="Times New Roman" w:hAnsi="Times New Roman" w:cs="Times New Roman"/>
                <w:sz w:val="24"/>
                <w:szCs w:val="24"/>
                <w:lang w:val="lt-LT"/>
              </w:rPr>
            </w:pPr>
            <w:r w:rsidRPr="009C2EED">
              <w:rPr>
                <w:rFonts w:ascii="Times New Roman" w:hAnsi="Times New Roman" w:cs="Times New Roman"/>
                <w:sz w:val="24"/>
                <w:szCs w:val="24"/>
                <w:lang w:val="lt-LT"/>
              </w:rPr>
              <w:t xml:space="preserve">Vertinama, kad planuojama įgyvendinti veikla, susijusi su energijos vartojimo efektyvumo didinimu ir jos intensyvumo mažinimu, sudarant sąlygas pramonės </w:t>
            </w:r>
            <w:r w:rsidR="00D7176E">
              <w:rPr>
                <w:rFonts w:ascii="Times New Roman" w:hAnsi="Times New Roman" w:cs="Times New Roman"/>
                <w:sz w:val="24"/>
                <w:szCs w:val="24"/>
                <w:lang w:val="lt-LT"/>
              </w:rPr>
              <w:t>įmonėms</w:t>
            </w:r>
            <w:r w:rsidRPr="009C2EED">
              <w:rPr>
                <w:rFonts w:ascii="Times New Roman" w:hAnsi="Times New Roman" w:cs="Times New Roman"/>
                <w:sz w:val="24"/>
                <w:szCs w:val="24"/>
                <w:lang w:val="lt-LT"/>
              </w:rPr>
              <w:t xml:space="preserve"> investuoti į naujausios ir aplinkai palankios įrangos ir technologinių sprendimų pritaikymą gamybos procesuose, užtikrinant šių gamybos procesų tęstinumą, t. y. reikiamos technologinės įrangos ir turimų technologinių procesų infrastruktūros atnaujinimą, neturi jokio numatomo neigiamo tiesioginio ar </w:t>
            </w:r>
            <w:r w:rsidRPr="009C2EED">
              <w:rPr>
                <w:rFonts w:ascii="Times New Roman" w:hAnsi="Times New Roman" w:cs="Times New Roman"/>
                <w:sz w:val="24"/>
                <w:szCs w:val="24"/>
                <w:lang w:val="lt-LT"/>
              </w:rPr>
              <w:lastRenderedPageBreak/>
              <w:t xml:space="preserve">netiesioginio poveikio šiam aplinkos tikslui arba numatomas jos poveikis yra nereikšmingas, t. y. nedaro tiesioginio ir pirminio netiesioginio poveikio per visą gyvavimo ciklą, todėl laikoma, kad ši veikla atitinka Taršos prevencijos ir kontrolės tikslą. </w:t>
            </w:r>
          </w:p>
          <w:p w14:paraId="65C88818" w14:textId="3355896D" w:rsidR="00D83099" w:rsidRDefault="00CB6FEC" w:rsidP="00D960FE">
            <w:pPr>
              <w:jc w:val="both"/>
              <w:rPr>
                <w:rFonts w:ascii="Times New Roman" w:hAnsi="Times New Roman" w:cs="Times New Roman"/>
                <w:sz w:val="24"/>
                <w:szCs w:val="24"/>
                <w:lang w:val="lt-LT"/>
              </w:rPr>
            </w:pPr>
            <w:r w:rsidRPr="00DF6E37">
              <w:rPr>
                <w:rFonts w:ascii="Times New Roman" w:hAnsi="Times New Roman" w:cs="Times New Roman"/>
                <w:sz w:val="24"/>
                <w:szCs w:val="24"/>
                <w:lang w:val="lt-LT"/>
              </w:rPr>
              <w:t>Numatoma, kad atliekant technologinės įrangos ar reikiamos technologinių procesų infrastruktūros atnaujinimo darbus į</w:t>
            </w:r>
            <w:r w:rsidR="00D960FE" w:rsidRPr="00DF6E37">
              <w:rPr>
                <w:rFonts w:ascii="Times New Roman" w:hAnsi="Times New Roman" w:cs="Times New Roman"/>
                <w:sz w:val="24"/>
                <w:szCs w:val="24"/>
                <w:lang w:val="lt-LT"/>
              </w:rPr>
              <w:t xml:space="preserve">sigyjama įranga/technologinių procesų infrastruktūra privalės atitikti </w:t>
            </w:r>
            <w:r w:rsidRPr="00DF6E37">
              <w:rPr>
                <w:rFonts w:ascii="Times New Roman" w:hAnsi="Times New Roman" w:cs="Times New Roman"/>
                <w:sz w:val="24"/>
                <w:szCs w:val="24"/>
                <w:lang w:val="lt-LT"/>
              </w:rPr>
              <w:t xml:space="preserve">(tai bus numatoma atitinkamuose įrangos įsigijimo dokumentuose) efektyvumo, tvarumo, ilgaamžiškumo reikalavimus pagal Direktyvą 2009/125/EC ir Direktyvą 2011/65/EU, </w:t>
            </w:r>
            <w:r w:rsidR="00D960FE" w:rsidRPr="00DF6E37">
              <w:rPr>
                <w:rFonts w:ascii="Times New Roman" w:hAnsi="Times New Roman" w:cs="Times New Roman"/>
                <w:sz w:val="24"/>
                <w:szCs w:val="24"/>
                <w:lang w:val="lt-LT"/>
              </w:rPr>
              <w:t>todėl nenumatoma, kad padidės teršalų išmetimas į orą, vandenį ar žemę.</w:t>
            </w:r>
          </w:p>
          <w:p w14:paraId="0D04774A" w14:textId="5919E0DA" w:rsidR="009C2EED" w:rsidRPr="00DF6E37" w:rsidRDefault="009C2EED" w:rsidP="00D960FE">
            <w:pPr>
              <w:jc w:val="both"/>
              <w:rPr>
                <w:rFonts w:ascii="Times New Roman" w:hAnsi="Times New Roman" w:cs="Times New Roman"/>
                <w:sz w:val="24"/>
                <w:szCs w:val="24"/>
                <w:lang w:val="lt-LT"/>
              </w:rPr>
            </w:pPr>
            <w:r w:rsidRPr="009C2EED">
              <w:rPr>
                <w:rFonts w:ascii="Times New Roman" w:hAnsi="Times New Roman" w:cs="Times New Roman"/>
                <w:sz w:val="24"/>
                <w:szCs w:val="24"/>
                <w:lang w:val="lt-LT"/>
              </w:rPr>
              <w:t>Įgyvendinat veiklas bus laikomasi energijos efektyvumo elgesio kodekse ir kituose dokumentuose, nurodytuose 2021 m. birželio 4 d. Komisijos deleguotajame reglamente (ES) 2021/2139, nustatytų reikalavimų.</w:t>
            </w:r>
          </w:p>
        </w:tc>
      </w:tr>
    </w:tbl>
    <w:p w14:paraId="4A4E621A" w14:textId="77777777" w:rsidR="000C5C6C" w:rsidRDefault="000C5C6C" w:rsidP="00B26D90">
      <w:pPr>
        <w:spacing w:after="0" w:line="240" w:lineRule="auto"/>
        <w:jc w:val="center"/>
        <w:rPr>
          <w:rFonts w:ascii="Times New Roman" w:eastAsia="Times New Roman" w:hAnsi="Times New Roman" w:cs="Times New Roman"/>
          <w:b/>
          <w:bCs/>
          <w:sz w:val="24"/>
          <w:szCs w:val="24"/>
        </w:rPr>
      </w:pPr>
    </w:p>
    <w:p w14:paraId="5BBA57B2" w14:textId="77777777" w:rsidR="008C1D26" w:rsidRPr="008C1D26" w:rsidRDefault="008C1D26" w:rsidP="008C1D26">
      <w:pPr>
        <w:spacing w:after="0" w:line="240" w:lineRule="auto"/>
        <w:jc w:val="center"/>
        <w:rPr>
          <w:rFonts w:ascii="Times New Roman" w:eastAsia="Calibri" w:hAnsi="Times New Roman" w:cs="Times New Roman"/>
          <w:b/>
          <w:bCs/>
          <w:sz w:val="24"/>
          <w:szCs w:val="24"/>
        </w:rPr>
      </w:pPr>
      <w:r w:rsidRPr="008C1D26">
        <w:rPr>
          <w:rFonts w:ascii="Times New Roman" w:eastAsia="Calibri" w:hAnsi="Times New Roman" w:cs="Times New Roman"/>
        </w:rPr>
        <w:t>_________________</w:t>
      </w:r>
    </w:p>
    <w:p w14:paraId="16C330CB" w14:textId="77777777" w:rsidR="008C1D26" w:rsidRPr="008C1D26" w:rsidRDefault="008C1D26" w:rsidP="008C1D26">
      <w:pPr>
        <w:spacing w:after="0" w:line="240" w:lineRule="auto"/>
        <w:contextualSpacing/>
        <w:jc w:val="center"/>
        <w:rPr>
          <w:rFonts w:ascii="Times New Roman" w:eastAsia="Calibri" w:hAnsi="Times New Roman" w:cs="Times New Roman"/>
          <w:b/>
          <w:bCs/>
          <w:sz w:val="24"/>
          <w:szCs w:val="24"/>
        </w:rPr>
      </w:pPr>
    </w:p>
    <w:p w14:paraId="3E35D0AB" w14:textId="77777777" w:rsidR="000C5C6C" w:rsidRDefault="000C5C6C" w:rsidP="00B26D90">
      <w:pPr>
        <w:spacing w:after="0" w:line="240" w:lineRule="auto"/>
        <w:jc w:val="center"/>
        <w:rPr>
          <w:rFonts w:ascii="Times New Roman" w:eastAsia="Times New Roman" w:hAnsi="Times New Roman" w:cs="Times New Roman"/>
          <w:b/>
          <w:bCs/>
          <w:sz w:val="24"/>
          <w:szCs w:val="24"/>
        </w:rPr>
      </w:pPr>
    </w:p>
    <w:p w14:paraId="71CF4A14" w14:textId="77777777" w:rsidR="000C5C6C" w:rsidRDefault="000C5C6C" w:rsidP="00B26D90">
      <w:pPr>
        <w:spacing w:after="0" w:line="240" w:lineRule="auto"/>
        <w:jc w:val="center"/>
        <w:rPr>
          <w:rFonts w:ascii="Times New Roman" w:eastAsia="Times New Roman" w:hAnsi="Times New Roman" w:cs="Times New Roman"/>
          <w:b/>
          <w:bCs/>
          <w:sz w:val="24"/>
          <w:szCs w:val="24"/>
        </w:rPr>
      </w:pPr>
    </w:p>
    <w:p w14:paraId="698ABD2A" w14:textId="77777777" w:rsidR="000C5C6C" w:rsidRDefault="000C5C6C" w:rsidP="00B26D90">
      <w:pPr>
        <w:spacing w:after="0" w:line="240" w:lineRule="auto"/>
        <w:jc w:val="center"/>
        <w:rPr>
          <w:rFonts w:ascii="Times New Roman" w:eastAsia="Times New Roman" w:hAnsi="Times New Roman" w:cs="Times New Roman"/>
          <w:b/>
          <w:bCs/>
          <w:sz w:val="24"/>
          <w:szCs w:val="24"/>
        </w:rPr>
      </w:pPr>
    </w:p>
    <w:p w14:paraId="1C4FC954" w14:textId="77777777" w:rsidR="000C5C6C" w:rsidRDefault="000C5C6C" w:rsidP="00B26D90">
      <w:pPr>
        <w:spacing w:after="0" w:line="240" w:lineRule="auto"/>
        <w:jc w:val="center"/>
        <w:rPr>
          <w:rFonts w:ascii="Times New Roman" w:eastAsia="Times New Roman" w:hAnsi="Times New Roman" w:cs="Times New Roman"/>
          <w:b/>
          <w:bCs/>
          <w:sz w:val="24"/>
          <w:szCs w:val="24"/>
        </w:rPr>
      </w:pPr>
    </w:p>
    <w:p w14:paraId="4D0B9A67" w14:textId="77777777" w:rsidR="000C5C6C" w:rsidRDefault="000C5C6C" w:rsidP="00B26D90">
      <w:pPr>
        <w:spacing w:after="0" w:line="240" w:lineRule="auto"/>
        <w:jc w:val="center"/>
        <w:rPr>
          <w:rFonts w:ascii="Times New Roman" w:eastAsia="Times New Roman" w:hAnsi="Times New Roman" w:cs="Times New Roman"/>
          <w:b/>
          <w:bCs/>
          <w:sz w:val="24"/>
          <w:szCs w:val="24"/>
        </w:rPr>
      </w:pPr>
    </w:p>
    <w:p w14:paraId="1C2C42B6" w14:textId="77777777" w:rsidR="000C5C6C" w:rsidRDefault="000C5C6C" w:rsidP="00B26D90">
      <w:pPr>
        <w:spacing w:after="0" w:line="240" w:lineRule="auto"/>
        <w:jc w:val="center"/>
        <w:rPr>
          <w:rFonts w:ascii="Times New Roman" w:eastAsia="Times New Roman" w:hAnsi="Times New Roman" w:cs="Times New Roman"/>
          <w:b/>
          <w:bCs/>
          <w:sz w:val="24"/>
          <w:szCs w:val="24"/>
        </w:rPr>
      </w:pPr>
    </w:p>
    <w:p w14:paraId="7343A6EE" w14:textId="77777777" w:rsidR="000C5C6C" w:rsidRDefault="000C5C6C" w:rsidP="00B26D90">
      <w:pPr>
        <w:spacing w:after="0" w:line="240" w:lineRule="auto"/>
        <w:jc w:val="center"/>
        <w:rPr>
          <w:rFonts w:ascii="Times New Roman" w:eastAsia="Times New Roman" w:hAnsi="Times New Roman" w:cs="Times New Roman"/>
          <w:b/>
          <w:bCs/>
          <w:sz w:val="24"/>
          <w:szCs w:val="24"/>
        </w:rPr>
      </w:pPr>
    </w:p>
    <w:p w14:paraId="7C7434D9" w14:textId="77777777" w:rsidR="000C5C6C" w:rsidRDefault="000C5C6C" w:rsidP="00B26D90">
      <w:pPr>
        <w:spacing w:after="0" w:line="240" w:lineRule="auto"/>
        <w:jc w:val="center"/>
        <w:rPr>
          <w:rFonts w:ascii="Times New Roman" w:eastAsia="Times New Roman" w:hAnsi="Times New Roman" w:cs="Times New Roman"/>
          <w:b/>
          <w:bCs/>
          <w:sz w:val="24"/>
          <w:szCs w:val="24"/>
        </w:rPr>
      </w:pPr>
    </w:p>
    <w:p w14:paraId="0B915D9A" w14:textId="77777777" w:rsidR="000C5C6C" w:rsidRDefault="000C5C6C" w:rsidP="00B26D90">
      <w:pPr>
        <w:spacing w:after="0" w:line="240" w:lineRule="auto"/>
        <w:jc w:val="center"/>
        <w:rPr>
          <w:rFonts w:ascii="Times New Roman" w:eastAsia="Times New Roman" w:hAnsi="Times New Roman" w:cs="Times New Roman"/>
          <w:b/>
          <w:bCs/>
          <w:sz w:val="24"/>
          <w:szCs w:val="24"/>
        </w:rPr>
      </w:pPr>
    </w:p>
    <w:p w14:paraId="1062F18E" w14:textId="77777777" w:rsidR="000C5C6C" w:rsidRDefault="000C5C6C" w:rsidP="00B26D90">
      <w:pPr>
        <w:spacing w:after="0" w:line="240" w:lineRule="auto"/>
        <w:jc w:val="center"/>
        <w:rPr>
          <w:rFonts w:ascii="Times New Roman" w:eastAsia="Times New Roman" w:hAnsi="Times New Roman" w:cs="Times New Roman"/>
          <w:b/>
          <w:bCs/>
          <w:sz w:val="24"/>
          <w:szCs w:val="24"/>
        </w:rPr>
      </w:pPr>
    </w:p>
    <w:p w14:paraId="3D4ADCB2" w14:textId="77777777" w:rsidR="000C5C6C" w:rsidRDefault="000C5C6C" w:rsidP="00B26D90">
      <w:pPr>
        <w:spacing w:after="0" w:line="240" w:lineRule="auto"/>
        <w:jc w:val="center"/>
        <w:rPr>
          <w:rFonts w:ascii="Times New Roman" w:eastAsia="Times New Roman" w:hAnsi="Times New Roman" w:cs="Times New Roman"/>
          <w:b/>
          <w:bCs/>
          <w:sz w:val="24"/>
          <w:szCs w:val="24"/>
        </w:rPr>
      </w:pPr>
    </w:p>
    <w:p w14:paraId="5F19AA75" w14:textId="77777777" w:rsidR="000C5C6C" w:rsidRDefault="000C5C6C" w:rsidP="00B26D90">
      <w:pPr>
        <w:spacing w:after="0" w:line="240" w:lineRule="auto"/>
        <w:jc w:val="center"/>
        <w:rPr>
          <w:rFonts w:ascii="Times New Roman" w:eastAsia="Times New Roman" w:hAnsi="Times New Roman" w:cs="Times New Roman"/>
          <w:b/>
          <w:bCs/>
          <w:sz w:val="24"/>
          <w:szCs w:val="24"/>
        </w:rPr>
      </w:pPr>
    </w:p>
    <w:p w14:paraId="6B01D985" w14:textId="77777777" w:rsidR="000C5C6C" w:rsidRDefault="000C5C6C" w:rsidP="00B26D90">
      <w:pPr>
        <w:spacing w:after="0" w:line="240" w:lineRule="auto"/>
        <w:jc w:val="center"/>
        <w:rPr>
          <w:rFonts w:ascii="Times New Roman" w:eastAsia="Times New Roman" w:hAnsi="Times New Roman" w:cs="Times New Roman"/>
          <w:b/>
          <w:bCs/>
          <w:sz w:val="24"/>
          <w:szCs w:val="24"/>
        </w:rPr>
      </w:pPr>
    </w:p>
    <w:p w14:paraId="1D8A4B50" w14:textId="77777777" w:rsidR="000C5C6C" w:rsidRDefault="000C5C6C" w:rsidP="00B26D90">
      <w:pPr>
        <w:spacing w:after="0" w:line="240" w:lineRule="auto"/>
        <w:jc w:val="center"/>
        <w:rPr>
          <w:rFonts w:ascii="Times New Roman" w:eastAsia="Times New Roman" w:hAnsi="Times New Roman" w:cs="Times New Roman"/>
          <w:b/>
          <w:bCs/>
          <w:sz w:val="24"/>
          <w:szCs w:val="24"/>
        </w:rPr>
      </w:pPr>
    </w:p>
    <w:p w14:paraId="6071CD2B" w14:textId="77777777" w:rsidR="000C5C6C" w:rsidRDefault="000C5C6C" w:rsidP="00B26D90">
      <w:pPr>
        <w:spacing w:after="0" w:line="240" w:lineRule="auto"/>
        <w:jc w:val="center"/>
        <w:rPr>
          <w:rFonts w:ascii="Times New Roman" w:eastAsia="Times New Roman" w:hAnsi="Times New Roman" w:cs="Times New Roman"/>
          <w:b/>
          <w:bCs/>
          <w:sz w:val="24"/>
          <w:szCs w:val="24"/>
        </w:rPr>
      </w:pPr>
    </w:p>
    <w:p w14:paraId="0325E44E" w14:textId="77777777" w:rsidR="000C5C6C" w:rsidRDefault="000C5C6C" w:rsidP="00B26D90">
      <w:pPr>
        <w:spacing w:after="0" w:line="240" w:lineRule="auto"/>
        <w:jc w:val="center"/>
        <w:rPr>
          <w:rFonts w:ascii="Times New Roman" w:eastAsia="Times New Roman" w:hAnsi="Times New Roman" w:cs="Times New Roman"/>
          <w:b/>
          <w:bCs/>
          <w:sz w:val="24"/>
          <w:szCs w:val="24"/>
        </w:rPr>
      </w:pPr>
    </w:p>
    <w:p w14:paraId="1F581D8B" w14:textId="77777777" w:rsidR="000C5C6C" w:rsidRDefault="000C5C6C" w:rsidP="00B26D90">
      <w:pPr>
        <w:spacing w:after="0" w:line="240" w:lineRule="auto"/>
        <w:jc w:val="center"/>
        <w:rPr>
          <w:rFonts w:ascii="Times New Roman" w:eastAsia="Times New Roman" w:hAnsi="Times New Roman" w:cs="Times New Roman"/>
          <w:b/>
          <w:bCs/>
          <w:sz w:val="24"/>
          <w:szCs w:val="24"/>
        </w:rPr>
      </w:pPr>
    </w:p>
    <w:p w14:paraId="3CF672A6" w14:textId="77777777" w:rsidR="000C5C6C" w:rsidRDefault="000C5C6C" w:rsidP="00B26D90">
      <w:pPr>
        <w:spacing w:after="0" w:line="240" w:lineRule="auto"/>
        <w:jc w:val="center"/>
        <w:rPr>
          <w:rFonts w:ascii="Times New Roman" w:eastAsia="Times New Roman" w:hAnsi="Times New Roman" w:cs="Times New Roman"/>
          <w:b/>
          <w:bCs/>
          <w:sz w:val="24"/>
          <w:szCs w:val="24"/>
        </w:rPr>
      </w:pPr>
    </w:p>
    <w:p w14:paraId="6BB3D7A6" w14:textId="77777777" w:rsidR="000C5C6C" w:rsidRDefault="000C5C6C" w:rsidP="00B26D90">
      <w:pPr>
        <w:spacing w:after="0" w:line="240" w:lineRule="auto"/>
        <w:jc w:val="center"/>
        <w:rPr>
          <w:rFonts w:ascii="Times New Roman" w:eastAsia="Times New Roman" w:hAnsi="Times New Roman" w:cs="Times New Roman"/>
          <w:b/>
          <w:bCs/>
          <w:sz w:val="24"/>
          <w:szCs w:val="24"/>
        </w:rPr>
      </w:pPr>
    </w:p>
    <w:p w14:paraId="56117BF9" w14:textId="77777777" w:rsidR="000C5C6C" w:rsidRDefault="000C5C6C" w:rsidP="00B26D90">
      <w:pPr>
        <w:spacing w:after="0" w:line="240" w:lineRule="auto"/>
        <w:jc w:val="center"/>
        <w:rPr>
          <w:rFonts w:ascii="Times New Roman" w:eastAsia="Times New Roman" w:hAnsi="Times New Roman" w:cs="Times New Roman"/>
          <w:b/>
          <w:bCs/>
          <w:sz w:val="24"/>
          <w:szCs w:val="24"/>
        </w:rPr>
      </w:pPr>
    </w:p>
    <w:p w14:paraId="53E6DDF9" w14:textId="77777777" w:rsidR="0015233C" w:rsidRDefault="0015233C" w:rsidP="0015233C">
      <w:pPr>
        <w:spacing w:after="0" w:line="240" w:lineRule="auto"/>
        <w:rPr>
          <w:rFonts w:ascii="Times New Roman" w:eastAsia="Times New Roman" w:hAnsi="Times New Roman" w:cs="Times New Roman"/>
          <w:b/>
          <w:bCs/>
          <w:sz w:val="24"/>
          <w:szCs w:val="24"/>
        </w:rPr>
      </w:pPr>
    </w:p>
    <w:p w14:paraId="50A93D2A" w14:textId="77777777" w:rsidR="009F60A9" w:rsidRPr="00BD6F79" w:rsidRDefault="009F60A9">
      <w:pPr>
        <w:rPr>
          <w:rFonts w:ascii="Times New Roman" w:hAnsi="Times New Roman" w:cs="Times New Roman"/>
          <w:b/>
          <w:sz w:val="24"/>
          <w:szCs w:val="24"/>
        </w:rPr>
      </w:pPr>
    </w:p>
    <w:sectPr w:rsidR="009F60A9" w:rsidRPr="00BD6F79" w:rsidSect="008C1D26">
      <w:headerReference w:type="defaul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B78192" w14:textId="77777777" w:rsidR="005026F0" w:rsidRDefault="005026F0" w:rsidP="00974087">
      <w:pPr>
        <w:spacing w:after="0" w:line="240" w:lineRule="auto"/>
      </w:pPr>
      <w:r>
        <w:separator/>
      </w:r>
    </w:p>
  </w:endnote>
  <w:endnote w:type="continuationSeparator" w:id="0">
    <w:p w14:paraId="5D7AA9C9" w14:textId="77777777" w:rsidR="005026F0" w:rsidRDefault="005026F0"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EU Albertin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53AE41" w14:textId="77777777" w:rsidR="005026F0" w:rsidRDefault="005026F0" w:rsidP="00974087">
      <w:pPr>
        <w:spacing w:after="0" w:line="240" w:lineRule="auto"/>
      </w:pPr>
      <w:r>
        <w:separator/>
      </w:r>
    </w:p>
  </w:footnote>
  <w:footnote w:type="continuationSeparator" w:id="0">
    <w:p w14:paraId="1BD1B43F" w14:textId="77777777" w:rsidR="005026F0" w:rsidRDefault="005026F0"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3ED8B7E9" w14:textId="098E223E" w:rsidR="00E40426" w:rsidRDefault="00E40426">
        <w:pPr>
          <w:pStyle w:val="Antrats"/>
          <w:jc w:val="center"/>
        </w:pPr>
        <w:r>
          <w:fldChar w:fldCharType="begin"/>
        </w:r>
        <w:r>
          <w:instrText>PAGE   \* MERGEFORMAT</w:instrText>
        </w:r>
        <w:r>
          <w:fldChar w:fldCharType="separate"/>
        </w:r>
        <w:r w:rsidR="008C1D26">
          <w:rPr>
            <w:noProof/>
          </w:rPr>
          <w:t>2</w:t>
        </w:r>
        <w:r>
          <w:fldChar w:fldCharType="end"/>
        </w:r>
      </w:p>
    </w:sdtContent>
  </w:sdt>
  <w:p w14:paraId="1B142B2E" w14:textId="77777777" w:rsidR="00E40426" w:rsidRDefault="00E4042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9610284"/>
    <w:multiLevelType w:val="hybridMultilevel"/>
    <w:tmpl w:val="5CF6B59A"/>
    <w:lvl w:ilvl="0" w:tplc="66483F46">
      <w:start w:val="1"/>
      <w:numFmt w:val="decimal"/>
      <w:lvlText w:val="%1)"/>
      <w:lvlJc w:val="left"/>
      <w:pPr>
        <w:ind w:left="1080" w:hanging="72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401E7FA0"/>
    <w:multiLevelType w:val="hybridMultilevel"/>
    <w:tmpl w:val="2FDEBC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5BF7DBF"/>
    <w:multiLevelType w:val="hybridMultilevel"/>
    <w:tmpl w:val="211C8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2">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6C5970E3"/>
    <w:multiLevelType w:val="hybridMultilevel"/>
    <w:tmpl w:val="802222D4"/>
    <w:lvl w:ilvl="0" w:tplc="9C526652">
      <w:start w:val="1"/>
      <w:numFmt w:val="decimal"/>
      <w:lvlText w:val="%1)"/>
      <w:lvlJc w:val="left"/>
      <w:pPr>
        <w:ind w:left="1080" w:hanging="72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5"/>
  </w:num>
  <w:num w:numId="3">
    <w:abstractNumId w:val="3"/>
  </w:num>
  <w:num w:numId="4">
    <w:abstractNumId w:val="7"/>
  </w:num>
  <w:num w:numId="5">
    <w:abstractNumId w:val="11"/>
  </w:num>
  <w:num w:numId="6">
    <w:abstractNumId w:val="12"/>
  </w:num>
  <w:num w:numId="7">
    <w:abstractNumId w:val="2"/>
  </w:num>
  <w:num w:numId="8">
    <w:abstractNumId w:val="0"/>
  </w:num>
  <w:num w:numId="9">
    <w:abstractNumId w:val="4"/>
  </w:num>
  <w:num w:numId="10">
    <w:abstractNumId w:val="1"/>
  </w:num>
  <w:num w:numId="11">
    <w:abstractNumId w:val="9"/>
  </w:num>
  <w:num w:numId="12">
    <w:abstractNumId w:val="10"/>
  </w:num>
  <w:num w:numId="13">
    <w:abstractNumId w:val="14"/>
  </w:num>
  <w:num w:numId="14">
    <w:abstractNumId w:val="15"/>
  </w:num>
  <w:num w:numId="15">
    <w:abstractNumId w:val="8"/>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0279B"/>
    <w:rsid w:val="000147D0"/>
    <w:rsid w:val="00016ED3"/>
    <w:rsid w:val="00020503"/>
    <w:rsid w:val="000208E0"/>
    <w:rsid w:val="00020E7E"/>
    <w:rsid w:val="000237C2"/>
    <w:rsid w:val="00025786"/>
    <w:rsid w:val="00027847"/>
    <w:rsid w:val="0004129D"/>
    <w:rsid w:val="00044A70"/>
    <w:rsid w:val="00046819"/>
    <w:rsid w:val="0005514D"/>
    <w:rsid w:val="000555D8"/>
    <w:rsid w:val="00056A04"/>
    <w:rsid w:val="00073181"/>
    <w:rsid w:val="00075E0F"/>
    <w:rsid w:val="00080542"/>
    <w:rsid w:val="00082367"/>
    <w:rsid w:val="00084254"/>
    <w:rsid w:val="00085212"/>
    <w:rsid w:val="00087D0D"/>
    <w:rsid w:val="000951A2"/>
    <w:rsid w:val="000A2A30"/>
    <w:rsid w:val="000A3011"/>
    <w:rsid w:val="000A44E9"/>
    <w:rsid w:val="000A5340"/>
    <w:rsid w:val="000A5621"/>
    <w:rsid w:val="000B221F"/>
    <w:rsid w:val="000B7E2D"/>
    <w:rsid w:val="000C062C"/>
    <w:rsid w:val="000C0717"/>
    <w:rsid w:val="000C3374"/>
    <w:rsid w:val="000C5C6C"/>
    <w:rsid w:val="000D04F3"/>
    <w:rsid w:val="000D1472"/>
    <w:rsid w:val="000D4A22"/>
    <w:rsid w:val="000D5646"/>
    <w:rsid w:val="000D58CF"/>
    <w:rsid w:val="000D797B"/>
    <w:rsid w:val="000E2CF3"/>
    <w:rsid w:val="000F0C6B"/>
    <w:rsid w:val="000F2394"/>
    <w:rsid w:val="000F720C"/>
    <w:rsid w:val="00101F11"/>
    <w:rsid w:val="00111568"/>
    <w:rsid w:val="00121B31"/>
    <w:rsid w:val="0012513A"/>
    <w:rsid w:val="001458AB"/>
    <w:rsid w:val="0015233C"/>
    <w:rsid w:val="00153FB7"/>
    <w:rsid w:val="00155D56"/>
    <w:rsid w:val="00162458"/>
    <w:rsid w:val="00165639"/>
    <w:rsid w:val="001744EC"/>
    <w:rsid w:val="00182EB6"/>
    <w:rsid w:val="00183829"/>
    <w:rsid w:val="001960C1"/>
    <w:rsid w:val="001A29E0"/>
    <w:rsid w:val="001A35A6"/>
    <w:rsid w:val="001A7527"/>
    <w:rsid w:val="001B1E88"/>
    <w:rsid w:val="001B39E7"/>
    <w:rsid w:val="001C3616"/>
    <w:rsid w:val="001C574A"/>
    <w:rsid w:val="001D029D"/>
    <w:rsid w:val="001D3B82"/>
    <w:rsid w:val="001D6E67"/>
    <w:rsid w:val="001F3397"/>
    <w:rsid w:val="00202A96"/>
    <w:rsid w:val="0020455C"/>
    <w:rsid w:val="00204919"/>
    <w:rsid w:val="00210637"/>
    <w:rsid w:val="00217A81"/>
    <w:rsid w:val="00217B4F"/>
    <w:rsid w:val="002219B0"/>
    <w:rsid w:val="00222637"/>
    <w:rsid w:val="00223711"/>
    <w:rsid w:val="0022402E"/>
    <w:rsid w:val="00230F88"/>
    <w:rsid w:val="00234289"/>
    <w:rsid w:val="00240A33"/>
    <w:rsid w:val="00247563"/>
    <w:rsid w:val="00247C4B"/>
    <w:rsid w:val="00247EB9"/>
    <w:rsid w:val="002521E3"/>
    <w:rsid w:val="00264BA0"/>
    <w:rsid w:val="00266C41"/>
    <w:rsid w:val="0027372E"/>
    <w:rsid w:val="00273D4A"/>
    <w:rsid w:val="00275A91"/>
    <w:rsid w:val="0027741C"/>
    <w:rsid w:val="0028261D"/>
    <w:rsid w:val="00290D96"/>
    <w:rsid w:val="00295F10"/>
    <w:rsid w:val="00296659"/>
    <w:rsid w:val="002A4418"/>
    <w:rsid w:val="002A46CF"/>
    <w:rsid w:val="002A7D39"/>
    <w:rsid w:val="002B1FCB"/>
    <w:rsid w:val="002B2DD8"/>
    <w:rsid w:val="002B2E11"/>
    <w:rsid w:val="002C2941"/>
    <w:rsid w:val="002C76B5"/>
    <w:rsid w:val="002D1A5E"/>
    <w:rsid w:val="002D4CB7"/>
    <w:rsid w:val="002D567D"/>
    <w:rsid w:val="002E24ED"/>
    <w:rsid w:val="002F1CAE"/>
    <w:rsid w:val="002F4785"/>
    <w:rsid w:val="002F71F8"/>
    <w:rsid w:val="002F760C"/>
    <w:rsid w:val="0030093C"/>
    <w:rsid w:val="00314A52"/>
    <w:rsid w:val="00314EBD"/>
    <w:rsid w:val="00325576"/>
    <w:rsid w:val="00330C28"/>
    <w:rsid w:val="003374FC"/>
    <w:rsid w:val="00344D6E"/>
    <w:rsid w:val="00354412"/>
    <w:rsid w:val="00361A2A"/>
    <w:rsid w:val="00363377"/>
    <w:rsid w:val="00364D53"/>
    <w:rsid w:val="0036709D"/>
    <w:rsid w:val="003717B2"/>
    <w:rsid w:val="00380511"/>
    <w:rsid w:val="00380CAB"/>
    <w:rsid w:val="003849D7"/>
    <w:rsid w:val="00385F23"/>
    <w:rsid w:val="00387CBC"/>
    <w:rsid w:val="00392418"/>
    <w:rsid w:val="00392D0E"/>
    <w:rsid w:val="0039496B"/>
    <w:rsid w:val="003A56FE"/>
    <w:rsid w:val="003C7D61"/>
    <w:rsid w:val="003D02B2"/>
    <w:rsid w:val="003D126D"/>
    <w:rsid w:val="003D5E41"/>
    <w:rsid w:val="003D789C"/>
    <w:rsid w:val="003D7AB2"/>
    <w:rsid w:val="003D7FC2"/>
    <w:rsid w:val="003E6339"/>
    <w:rsid w:val="004055DA"/>
    <w:rsid w:val="004055F1"/>
    <w:rsid w:val="00405C03"/>
    <w:rsid w:val="00410238"/>
    <w:rsid w:val="00412324"/>
    <w:rsid w:val="00420739"/>
    <w:rsid w:val="004241C7"/>
    <w:rsid w:val="00425DE9"/>
    <w:rsid w:val="00430135"/>
    <w:rsid w:val="0043108D"/>
    <w:rsid w:val="004342F8"/>
    <w:rsid w:val="004442F5"/>
    <w:rsid w:val="004461E8"/>
    <w:rsid w:val="00455636"/>
    <w:rsid w:val="00463CBB"/>
    <w:rsid w:val="00471635"/>
    <w:rsid w:val="00474086"/>
    <w:rsid w:val="00474C9F"/>
    <w:rsid w:val="00475D52"/>
    <w:rsid w:val="0047752A"/>
    <w:rsid w:val="00483CF0"/>
    <w:rsid w:val="004A033D"/>
    <w:rsid w:val="004A0608"/>
    <w:rsid w:val="004A0889"/>
    <w:rsid w:val="004A0E2E"/>
    <w:rsid w:val="004A2101"/>
    <w:rsid w:val="004A673F"/>
    <w:rsid w:val="004A68C2"/>
    <w:rsid w:val="004B4B60"/>
    <w:rsid w:val="004B6EB4"/>
    <w:rsid w:val="004C1B8D"/>
    <w:rsid w:val="004C4A84"/>
    <w:rsid w:val="004C4BEE"/>
    <w:rsid w:val="004C638C"/>
    <w:rsid w:val="004D3CE1"/>
    <w:rsid w:val="004D7872"/>
    <w:rsid w:val="004D7A36"/>
    <w:rsid w:val="005007B0"/>
    <w:rsid w:val="005026F0"/>
    <w:rsid w:val="00503162"/>
    <w:rsid w:val="00512F41"/>
    <w:rsid w:val="00515289"/>
    <w:rsid w:val="0051627C"/>
    <w:rsid w:val="00522BAE"/>
    <w:rsid w:val="0052429C"/>
    <w:rsid w:val="005407D6"/>
    <w:rsid w:val="00541E0F"/>
    <w:rsid w:val="00541EAF"/>
    <w:rsid w:val="00544F83"/>
    <w:rsid w:val="005456B4"/>
    <w:rsid w:val="00545998"/>
    <w:rsid w:val="00553EBB"/>
    <w:rsid w:val="00555BBC"/>
    <w:rsid w:val="00561BCD"/>
    <w:rsid w:val="00562097"/>
    <w:rsid w:val="00573665"/>
    <w:rsid w:val="00574781"/>
    <w:rsid w:val="00574DA9"/>
    <w:rsid w:val="00586BF8"/>
    <w:rsid w:val="005902DE"/>
    <w:rsid w:val="005B4ECB"/>
    <w:rsid w:val="005B56EE"/>
    <w:rsid w:val="005E7CB0"/>
    <w:rsid w:val="005F03F6"/>
    <w:rsid w:val="005F49A5"/>
    <w:rsid w:val="005F5389"/>
    <w:rsid w:val="005F53AA"/>
    <w:rsid w:val="005F5A5B"/>
    <w:rsid w:val="00601AE9"/>
    <w:rsid w:val="00611F6A"/>
    <w:rsid w:val="00614893"/>
    <w:rsid w:val="00617C00"/>
    <w:rsid w:val="00617C51"/>
    <w:rsid w:val="00623B0D"/>
    <w:rsid w:val="006312C7"/>
    <w:rsid w:val="00641B7E"/>
    <w:rsid w:val="006430E3"/>
    <w:rsid w:val="0064319E"/>
    <w:rsid w:val="00655084"/>
    <w:rsid w:val="00656042"/>
    <w:rsid w:val="00661770"/>
    <w:rsid w:val="0066209E"/>
    <w:rsid w:val="00667A27"/>
    <w:rsid w:val="00672642"/>
    <w:rsid w:val="00675DB7"/>
    <w:rsid w:val="00685078"/>
    <w:rsid w:val="0069057E"/>
    <w:rsid w:val="00694879"/>
    <w:rsid w:val="006A0F2F"/>
    <w:rsid w:val="006A33CB"/>
    <w:rsid w:val="006A6AB5"/>
    <w:rsid w:val="006B12B7"/>
    <w:rsid w:val="006B490F"/>
    <w:rsid w:val="006B6FF2"/>
    <w:rsid w:val="006C1FA5"/>
    <w:rsid w:val="006D0AF2"/>
    <w:rsid w:val="006E0522"/>
    <w:rsid w:val="006E70CB"/>
    <w:rsid w:val="006F0A80"/>
    <w:rsid w:val="006F0FAC"/>
    <w:rsid w:val="006F348C"/>
    <w:rsid w:val="00707DA4"/>
    <w:rsid w:val="00713AB6"/>
    <w:rsid w:val="007169F0"/>
    <w:rsid w:val="00720FE0"/>
    <w:rsid w:val="00724E87"/>
    <w:rsid w:val="0072542A"/>
    <w:rsid w:val="00732801"/>
    <w:rsid w:val="00732E3E"/>
    <w:rsid w:val="00737418"/>
    <w:rsid w:val="00746B24"/>
    <w:rsid w:val="00760238"/>
    <w:rsid w:val="007602B6"/>
    <w:rsid w:val="007710F7"/>
    <w:rsid w:val="007817AA"/>
    <w:rsid w:val="00787B25"/>
    <w:rsid w:val="00791DD5"/>
    <w:rsid w:val="00793FD1"/>
    <w:rsid w:val="0079545D"/>
    <w:rsid w:val="00796113"/>
    <w:rsid w:val="007A0498"/>
    <w:rsid w:val="007B00AF"/>
    <w:rsid w:val="007B6DF2"/>
    <w:rsid w:val="007C58A2"/>
    <w:rsid w:val="007C5EA0"/>
    <w:rsid w:val="007C6E11"/>
    <w:rsid w:val="007C70F0"/>
    <w:rsid w:val="007D0F42"/>
    <w:rsid w:val="007D137B"/>
    <w:rsid w:val="007D22F0"/>
    <w:rsid w:val="007E16A9"/>
    <w:rsid w:val="007E1DA8"/>
    <w:rsid w:val="007E49D8"/>
    <w:rsid w:val="007F53F5"/>
    <w:rsid w:val="007F77C9"/>
    <w:rsid w:val="007F7915"/>
    <w:rsid w:val="00803DC2"/>
    <w:rsid w:val="008048C3"/>
    <w:rsid w:val="008074C5"/>
    <w:rsid w:val="00810249"/>
    <w:rsid w:val="00812012"/>
    <w:rsid w:val="00813769"/>
    <w:rsid w:val="0081413D"/>
    <w:rsid w:val="008234C6"/>
    <w:rsid w:val="008268A2"/>
    <w:rsid w:val="00831D8C"/>
    <w:rsid w:val="00846514"/>
    <w:rsid w:val="008508DA"/>
    <w:rsid w:val="0085467D"/>
    <w:rsid w:val="00855647"/>
    <w:rsid w:val="00855D92"/>
    <w:rsid w:val="008568A8"/>
    <w:rsid w:val="00864D6D"/>
    <w:rsid w:val="00873A17"/>
    <w:rsid w:val="00874580"/>
    <w:rsid w:val="00882E62"/>
    <w:rsid w:val="008A097C"/>
    <w:rsid w:val="008A4A83"/>
    <w:rsid w:val="008B15DB"/>
    <w:rsid w:val="008C1B39"/>
    <w:rsid w:val="008C1D26"/>
    <w:rsid w:val="008C3F5E"/>
    <w:rsid w:val="008D4AE2"/>
    <w:rsid w:val="008D5461"/>
    <w:rsid w:val="008D7FD0"/>
    <w:rsid w:val="008E13C3"/>
    <w:rsid w:val="008E5CA1"/>
    <w:rsid w:val="008E6D93"/>
    <w:rsid w:val="008E7C31"/>
    <w:rsid w:val="008F2130"/>
    <w:rsid w:val="008F31E3"/>
    <w:rsid w:val="00902CEA"/>
    <w:rsid w:val="00904F6F"/>
    <w:rsid w:val="0092432E"/>
    <w:rsid w:val="009518DE"/>
    <w:rsid w:val="00957D85"/>
    <w:rsid w:val="00960855"/>
    <w:rsid w:val="00962B97"/>
    <w:rsid w:val="00965959"/>
    <w:rsid w:val="00966BD0"/>
    <w:rsid w:val="00973589"/>
    <w:rsid w:val="009735C4"/>
    <w:rsid w:val="00974087"/>
    <w:rsid w:val="00974663"/>
    <w:rsid w:val="00980962"/>
    <w:rsid w:val="009951CE"/>
    <w:rsid w:val="009B2847"/>
    <w:rsid w:val="009B7326"/>
    <w:rsid w:val="009C2EED"/>
    <w:rsid w:val="009C4B9B"/>
    <w:rsid w:val="009C5250"/>
    <w:rsid w:val="009C542A"/>
    <w:rsid w:val="009C7096"/>
    <w:rsid w:val="009D28AF"/>
    <w:rsid w:val="009D3793"/>
    <w:rsid w:val="009E2EB5"/>
    <w:rsid w:val="009E3A71"/>
    <w:rsid w:val="009E6B44"/>
    <w:rsid w:val="009F60A9"/>
    <w:rsid w:val="00A031D5"/>
    <w:rsid w:val="00A22F95"/>
    <w:rsid w:val="00A23747"/>
    <w:rsid w:val="00A376AE"/>
    <w:rsid w:val="00A5027C"/>
    <w:rsid w:val="00A63D23"/>
    <w:rsid w:val="00A67EFB"/>
    <w:rsid w:val="00A72454"/>
    <w:rsid w:val="00A724DE"/>
    <w:rsid w:val="00A83219"/>
    <w:rsid w:val="00A85EE5"/>
    <w:rsid w:val="00A92895"/>
    <w:rsid w:val="00AA3502"/>
    <w:rsid w:val="00AA4146"/>
    <w:rsid w:val="00AD0CA1"/>
    <w:rsid w:val="00AD11B3"/>
    <w:rsid w:val="00AD1D2F"/>
    <w:rsid w:val="00AD5B2A"/>
    <w:rsid w:val="00AE1A91"/>
    <w:rsid w:val="00AE7E8B"/>
    <w:rsid w:val="00AF05F3"/>
    <w:rsid w:val="00AF1FE4"/>
    <w:rsid w:val="00B044FD"/>
    <w:rsid w:val="00B04ABE"/>
    <w:rsid w:val="00B11E5C"/>
    <w:rsid w:val="00B234A2"/>
    <w:rsid w:val="00B24043"/>
    <w:rsid w:val="00B246F6"/>
    <w:rsid w:val="00B25C00"/>
    <w:rsid w:val="00B26D90"/>
    <w:rsid w:val="00B3376E"/>
    <w:rsid w:val="00B33994"/>
    <w:rsid w:val="00B36298"/>
    <w:rsid w:val="00B4184E"/>
    <w:rsid w:val="00B41BC7"/>
    <w:rsid w:val="00B42200"/>
    <w:rsid w:val="00B43EA7"/>
    <w:rsid w:val="00B467FD"/>
    <w:rsid w:val="00B5262B"/>
    <w:rsid w:val="00B6247A"/>
    <w:rsid w:val="00B625D9"/>
    <w:rsid w:val="00B65449"/>
    <w:rsid w:val="00B66441"/>
    <w:rsid w:val="00B705ED"/>
    <w:rsid w:val="00B750CD"/>
    <w:rsid w:val="00B84C3E"/>
    <w:rsid w:val="00B9076B"/>
    <w:rsid w:val="00B91483"/>
    <w:rsid w:val="00B91696"/>
    <w:rsid w:val="00B93AD8"/>
    <w:rsid w:val="00B9760A"/>
    <w:rsid w:val="00BA11B5"/>
    <w:rsid w:val="00BA5053"/>
    <w:rsid w:val="00BA5A4E"/>
    <w:rsid w:val="00BD38A5"/>
    <w:rsid w:val="00BD4BCE"/>
    <w:rsid w:val="00BD6F79"/>
    <w:rsid w:val="00BD750B"/>
    <w:rsid w:val="00BE0B19"/>
    <w:rsid w:val="00BE0F8F"/>
    <w:rsid w:val="00BE1235"/>
    <w:rsid w:val="00BE20CD"/>
    <w:rsid w:val="00BE7C1B"/>
    <w:rsid w:val="00C06C83"/>
    <w:rsid w:val="00C10C0A"/>
    <w:rsid w:val="00C16D6B"/>
    <w:rsid w:val="00C20FEE"/>
    <w:rsid w:val="00C22F1E"/>
    <w:rsid w:val="00C27EDF"/>
    <w:rsid w:val="00C40B4B"/>
    <w:rsid w:val="00C5119A"/>
    <w:rsid w:val="00C57214"/>
    <w:rsid w:val="00C64FB9"/>
    <w:rsid w:val="00C7601F"/>
    <w:rsid w:val="00C84974"/>
    <w:rsid w:val="00C96C03"/>
    <w:rsid w:val="00CA301A"/>
    <w:rsid w:val="00CA34A7"/>
    <w:rsid w:val="00CA6DA3"/>
    <w:rsid w:val="00CA7224"/>
    <w:rsid w:val="00CB0356"/>
    <w:rsid w:val="00CB6FEC"/>
    <w:rsid w:val="00CB7C77"/>
    <w:rsid w:val="00CC6692"/>
    <w:rsid w:val="00CC7E56"/>
    <w:rsid w:val="00CE66FD"/>
    <w:rsid w:val="00CF6D73"/>
    <w:rsid w:val="00D00053"/>
    <w:rsid w:val="00D004A8"/>
    <w:rsid w:val="00D019DD"/>
    <w:rsid w:val="00D01AAB"/>
    <w:rsid w:val="00D02B7A"/>
    <w:rsid w:val="00D03104"/>
    <w:rsid w:val="00D0351A"/>
    <w:rsid w:val="00D320E0"/>
    <w:rsid w:val="00D32147"/>
    <w:rsid w:val="00D357B2"/>
    <w:rsid w:val="00D363EE"/>
    <w:rsid w:val="00D42CA0"/>
    <w:rsid w:val="00D43025"/>
    <w:rsid w:val="00D43AA7"/>
    <w:rsid w:val="00D4495E"/>
    <w:rsid w:val="00D4663D"/>
    <w:rsid w:val="00D47190"/>
    <w:rsid w:val="00D52303"/>
    <w:rsid w:val="00D541D1"/>
    <w:rsid w:val="00D5675C"/>
    <w:rsid w:val="00D60A86"/>
    <w:rsid w:val="00D644B1"/>
    <w:rsid w:val="00D65715"/>
    <w:rsid w:val="00D657C9"/>
    <w:rsid w:val="00D7176E"/>
    <w:rsid w:val="00D73835"/>
    <w:rsid w:val="00D75617"/>
    <w:rsid w:val="00D80665"/>
    <w:rsid w:val="00D83099"/>
    <w:rsid w:val="00D83E43"/>
    <w:rsid w:val="00D947D3"/>
    <w:rsid w:val="00D95E9D"/>
    <w:rsid w:val="00D960FE"/>
    <w:rsid w:val="00D9706E"/>
    <w:rsid w:val="00DA2C2F"/>
    <w:rsid w:val="00DA5D47"/>
    <w:rsid w:val="00DC402E"/>
    <w:rsid w:val="00DD2DD7"/>
    <w:rsid w:val="00DD54CF"/>
    <w:rsid w:val="00DD590E"/>
    <w:rsid w:val="00DD7436"/>
    <w:rsid w:val="00DE053B"/>
    <w:rsid w:val="00DE2B48"/>
    <w:rsid w:val="00DF6E37"/>
    <w:rsid w:val="00E00C9A"/>
    <w:rsid w:val="00E015C9"/>
    <w:rsid w:val="00E16B71"/>
    <w:rsid w:val="00E206DD"/>
    <w:rsid w:val="00E2239D"/>
    <w:rsid w:val="00E23E2A"/>
    <w:rsid w:val="00E3277A"/>
    <w:rsid w:val="00E363D1"/>
    <w:rsid w:val="00E36AC9"/>
    <w:rsid w:val="00E40426"/>
    <w:rsid w:val="00E41823"/>
    <w:rsid w:val="00E45206"/>
    <w:rsid w:val="00E50E48"/>
    <w:rsid w:val="00E51A59"/>
    <w:rsid w:val="00E703F2"/>
    <w:rsid w:val="00E71504"/>
    <w:rsid w:val="00E915AD"/>
    <w:rsid w:val="00E92527"/>
    <w:rsid w:val="00E935A2"/>
    <w:rsid w:val="00E950CD"/>
    <w:rsid w:val="00E97AA4"/>
    <w:rsid w:val="00EA1AB0"/>
    <w:rsid w:val="00EB308C"/>
    <w:rsid w:val="00EB4066"/>
    <w:rsid w:val="00EB41A5"/>
    <w:rsid w:val="00EB7079"/>
    <w:rsid w:val="00EB7F24"/>
    <w:rsid w:val="00EC2FF8"/>
    <w:rsid w:val="00EC4CE4"/>
    <w:rsid w:val="00ED5AC6"/>
    <w:rsid w:val="00EE0F4A"/>
    <w:rsid w:val="00EF57FC"/>
    <w:rsid w:val="00EF7C2E"/>
    <w:rsid w:val="00F04892"/>
    <w:rsid w:val="00F10AC6"/>
    <w:rsid w:val="00F11071"/>
    <w:rsid w:val="00F125EE"/>
    <w:rsid w:val="00F1398E"/>
    <w:rsid w:val="00F14FDE"/>
    <w:rsid w:val="00F1744E"/>
    <w:rsid w:val="00F217FF"/>
    <w:rsid w:val="00F22AE4"/>
    <w:rsid w:val="00F23508"/>
    <w:rsid w:val="00F26F45"/>
    <w:rsid w:val="00F311CD"/>
    <w:rsid w:val="00F33053"/>
    <w:rsid w:val="00F3420D"/>
    <w:rsid w:val="00F37FEA"/>
    <w:rsid w:val="00F5106C"/>
    <w:rsid w:val="00F65208"/>
    <w:rsid w:val="00F65604"/>
    <w:rsid w:val="00F761FE"/>
    <w:rsid w:val="00F902D9"/>
    <w:rsid w:val="00F92858"/>
    <w:rsid w:val="00F95966"/>
    <w:rsid w:val="00FA345E"/>
    <w:rsid w:val="00FA35D1"/>
    <w:rsid w:val="00FA777F"/>
    <w:rsid w:val="00FB49DC"/>
    <w:rsid w:val="00FB7D8F"/>
    <w:rsid w:val="00FC1EB1"/>
    <w:rsid w:val="00FC29C1"/>
    <w:rsid w:val="00FC5556"/>
    <w:rsid w:val="00FC60BC"/>
    <w:rsid w:val="00FC7F58"/>
    <w:rsid w:val="00FE05D0"/>
    <w:rsid w:val="00FE05E7"/>
    <w:rsid w:val="00FE0A48"/>
    <w:rsid w:val="00FE1D52"/>
    <w:rsid w:val="00FE22A5"/>
    <w:rsid w:val="00FE48D8"/>
    <w:rsid w:val="00FF12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F3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table" w:customStyle="1" w:styleId="Lentelstinklelis11">
    <w:name w:val="Lentelės tinklelis11"/>
    <w:basedOn w:val="prastojilentel"/>
    <w:next w:val="Lentelstinklelis"/>
    <w:uiPriority w:val="59"/>
    <w:rsid w:val="00B26D90"/>
    <w:pPr>
      <w:spacing w:after="0" w:line="240" w:lineRule="auto"/>
    </w:pPr>
    <w:rPr>
      <w:rFonts w:eastAsia="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80511"/>
    <w:rPr>
      <w:sz w:val="16"/>
      <w:szCs w:val="16"/>
    </w:rPr>
  </w:style>
  <w:style w:type="paragraph" w:styleId="Komentarotekstas">
    <w:name w:val="annotation text"/>
    <w:basedOn w:val="prastasis"/>
    <w:link w:val="KomentarotekstasDiagrama"/>
    <w:uiPriority w:val="99"/>
    <w:semiHidden/>
    <w:unhideWhenUsed/>
    <w:rsid w:val="0038051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80511"/>
    <w:rPr>
      <w:sz w:val="20"/>
      <w:szCs w:val="20"/>
    </w:rPr>
  </w:style>
  <w:style w:type="paragraph" w:styleId="Komentarotema">
    <w:name w:val="annotation subject"/>
    <w:basedOn w:val="Komentarotekstas"/>
    <w:next w:val="Komentarotekstas"/>
    <w:link w:val="KomentarotemaDiagrama"/>
    <w:uiPriority w:val="99"/>
    <w:semiHidden/>
    <w:unhideWhenUsed/>
    <w:rsid w:val="00380511"/>
    <w:rPr>
      <w:b/>
      <w:bCs/>
    </w:rPr>
  </w:style>
  <w:style w:type="character" w:customStyle="1" w:styleId="KomentarotemaDiagrama">
    <w:name w:val="Komentaro tema Diagrama"/>
    <w:basedOn w:val="KomentarotekstasDiagrama"/>
    <w:link w:val="Komentarotema"/>
    <w:uiPriority w:val="99"/>
    <w:semiHidden/>
    <w:rsid w:val="00380511"/>
    <w:rPr>
      <w:b/>
      <w:bCs/>
      <w:sz w:val="20"/>
      <w:szCs w:val="20"/>
    </w:rPr>
  </w:style>
  <w:style w:type="paragraph" w:customStyle="1" w:styleId="CM1">
    <w:name w:val="CM1"/>
    <w:basedOn w:val="prastasis"/>
    <w:next w:val="prastasis"/>
    <w:uiPriority w:val="99"/>
    <w:rsid w:val="00503162"/>
    <w:pPr>
      <w:autoSpaceDE w:val="0"/>
      <w:autoSpaceDN w:val="0"/>
      <w:adjustRightInd w:val="0"/>
      <w:spacing w:after="0" w:line="240" w:lineRule="auto"/>
    </w:pPr>
    <w:rPr>
      <w:rFonts w:ascii="EU Albertina" w:hAnsi="EU Albertina"/>
      <w:sz w:val="24"/>
      <w:szCs w:val="24"/>
    </w:rPr>
  </w:style>
  <w:style w:type="character" w:customStyle="1" w:styleId="Neapdorotaspaminjimas1">
    <w:name w:val="Neapdorotas paminėjimas1"/>
    <w:basedOn w:val="Numatytasispastraiposriftas"/>
    <w:uiPriority w:val="99"/>
    <w:semiHidden/>
    <w:unhideWhenUsed/>
    <w:rsid w:val="004442F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table" w:customStyle="1" w:styleId="Lentelstinklelis11">
    <w:name w:val="Lentelės tinklelis11"/>
    <w:basedOn w:val="prastojilentel"/>
    <w:next w:val="Lentelstinklelis"/>
    <w:uiPriority w:val="59"/>
    <w:rsid w:val="00B26D90"/>
    <w:pPr>
      <w:spacing w:after="0" w:line="240" w:lineRule="auto"/>
    </w:pPr>
    <w:rPr>
      <w:rFonts w:eastAsia="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80511"/>
    <w:rPr>
      <w:sz w:val="16"/>
      <w:szCs w:val="16"/>
    </w:rPr>
  </w:style>
  <w:style w:type="paragraph" w:styleId="Komentarotekstas">
    <w:name w:val="annotation text"/>
    <w:basedOn w:val="prastasis"/>
    <w:link w:val="KomentarotekstasDiagrama"/>
    <w:uiPriority w:val="99"/>
    <w:semiHidden/>
    <w:unhideWhenUsed/>
    <w:rsid w:val="0038051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80511"/>
    <w:rPr>
      <w:sz w:val="20"/>
      <w:szCs w:val="20"/>
    </w:rPr>
  </w:style>
  <w:style w:type="paragraph" w:styleId="Komentarotema">
    <w:name w:val="annotation subject"/>
    <w:basedOn w:val="Komentarotekstas"/>
    <w:next w:val="Komentarotekstas"/>
    <w:link w:val="KomentarotemaDiagrama"/>
    <w:uiPriority w:val="99"/>
    <w:semiHidden/>
    <w:unhideWhenUsed/>
    <w:rsid w:val="00380511"/>
    <w:rPr>
      <w:b/>
      <w:bCs/>
    </w:rPr>
  </w:style>
  <w:style w:type="character" w:customStyle="1" w:styleId="KomentarotemaDiagrama">
    <w:name w:val="Komentaro tema Diagrama"/>
    <w:basedOn w:val="KomentarotekstasDiagrama"/>
    <w:link w:val="Komentarotema"/>
    <w:uiPriority w:val="99"/>
    <w:semiHidden/>
    <w:rsid w:val="00380511"/>
    <w:rPr>
      <w:b/>
      <w:bCs/>
      <w:sz w:val="20"/>
      <w:szCs w:val="20"/>
    </w:rPr>
  </w:style>
  <w:style w:type="paragraph" w:customStyle="1" w:styleId="CM1">
    <w:name w:val="CM1"/>
    <w:basedOn w:val="prastasis"/>
    <w:next w:val="prastasis"/>
    <w:uiPriority w:val="99"/>
    <w:rsid w:val="00503162"/>
    <w:pPr>
      <w:autoSpaceDE w:val="0"/>
      <w:autoSpaceDN w:val="0"/>
      <w:adjustRightInd w:val="0"/>
      <w:spacing w:after="0" w:line="240" w:lineRule="auto"/>
    </w:pPr>
    <w:rPr>
      <w:rFonts w:ascii="EU Albertina" w:hAnsi="EU Albertina"/>
      <w:sz w:val="24"/>
      <w:szCs w:val="24"/>
    </w:rPr>
  </w:style>
  <w:style w:type="character" w:customStyle="1" w:styleId="Neapdorotaspaminjimas1">
    <w:name w:val="Neapdorotas paminėjimas1"/>
    <w:basedOn w:val="Numatytasispastraiposriftas"/>
    <w:uiPriority w:val="99"/>
    <w:semiHidden/>
    <w:unhideWhenUsed/>
    <w:rsid w:val="004442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492413">
      <w:bodyDiv w:val="1"/>
      <w:marLeft w:val="0"/>
      <w:marRight w:val="0"/>
      <w:marTop w:val="0"/>
      <w:marBottom w:val="0"/>
      <w:divBdr>
        <w:top w:val="none" w:sz="0" w:space="0" w:color="auto"/>
        <w:left w:val="none" w:sz="0" w:space="0" w:color="auto"/>
        <w:bottom w:val="none" w:sz="0" w:space="0" w:color="auto"/>
        <w:right w:val="none" w:sz="0" w:space="0" w:color="auto"/>
      </w:divBdr>
    </w:div>
    <w:div w:id="91170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4DF7A-ADF8-404B-8FE2-603C41D50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8944</Words>
  <Characters>5099</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17</cp:revision>
  <dcterms:created xsi:type="dcterms:W3CDTF">2022-03-16T10:44:00Z</dcterms:created>
  <dcterms:modified xsi:type="dcterms:W3CDTF">2022-03-16T12:06:00Z</dcterms:modified>
</cp:coreProperties>
</file>